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EF89" w14:textId="77777777" w:rsidR="0057120F" w:rsidRPr="00AE41AE" w:rsidRDefault="0057120F" w:rsidP="00AE41AE">
      <w:pPr>
        <w:pStyle w:val="Toka1"/>
        <w:spacing w:before="0" w:line="240" w:lineRule="auto"/>
        <w:jc w:val="left"/>
        <w:rPr>
          <w:sz w:val="28"/>
          <w:szCs w:val="28"/>
        </w:rPr>
      </w:pPr>
      <w:r w:rsidRPr="00AE41AE">
        <w:rPr>
          <w:sz w:val="28"/>
          <w:szCs w:val="28"/>
        </w:rPr>
        <w:t>PRILOG II</w:t>
      </w:r>
    </w:p>
    <w:p w14:paraId="55F52566" w14:textId="77777777" w:rsidR="0057120F" w:rsidRPr="00AE41AE" w:rsidRDefault="0057120F" w:rsidP="00AE41AE">
      <w:pPr>
        <w:pStyle w:val="Toka1"/>
        <w:spacing w:before="0" w:line="240" w:lineRule="auto"/>
        <w:jc w:val="left"/>
        <w:rPr>
          <w:sz w:val="28"/>
          <w:szCs w:val="28"/>
        </w:rPr>
      </w:pPr>
      <w:r w:rsidRPr="00AE41AE">
        <w:rPr>
          <w:sz w:val="28"/>
          <w:szCs w:val="28"/>
        </w:rPr>
        <w:t xml:space="preserve">POPIS DOKUMENTACIJE </w:t>
      </w:r>
      <w:r w:rsidR="004A6CC5" w:rsidRPr="00AE41AE">
        <w:rPr>
          <w:sz w:val="28"/>
          <w:szCs w:val="28"/>
        </w:rPr>
        <w:t>ZA</w:t>
      </w:r>
      <w:r w:rsidRPr="00AE41AE">
        <w:rPr>
          <w:sz w:val="28"/>
          <w:szCs w:val="28"/>
        </w:rPr>
        <w:t xml:space="preserve"> </w:t>
      </w:r>
      <w:r w:rsidR="005B11B5" w:rsidRPr="00AE41AE">
        <w:rPr>
          <w:sz w:val="28"/>
          <w:szCs w:val="28"/>
        </w:rPr>
        <w:t xml:space="preserve">PODNOŠENJE </w:t>
      </w:r>
      <w:r w:rsidRPr="00AE41AE">
        <w:rPr>
          <w:sz w:val="28"/>
          <w:szCs w:val="28"/>
        </w:rPr>
        <w:t>ZAHTJEV</w:t>
      </w:r>
      <w:r w:rsidR="005B11B5" w:rsidRPr="00AE41AE">
        <w:rPr>
          <w:sz w:val="28"/>
          <w:szCs w:val="28"/>
        </w:rPr>
        <w:t>A</w:t>
      </w:r>
      <w:r w:rsidRPr="00AE41AE">
        <w:rPr>
          <w:sz w:val="28"/>
          <w:szCs w:val="28"/>
        </w:rPr>
        <w:t xml:space="preserve"> ZA ISPLATU</w:t>
      </w:r>
    </w:p>
    <w:tbl>
      <w:tblPr>
        <w:tblStyle w:val="TableGrid1"/>
        <w:tblW w:w="9928" w:type="dxa"/>
        <w:tblInd w:w="-147" w:type="dxa"/>
        <w:tblLook w:val="04A0" w:firstRow="1" w:lastRow="0" w:firstColumn="1" w:lastColumn="0" w:noHBand="0" w:noVBand="1"/>
      </w:tblPr>
      <w:tblGrid>
        <w:gridCol w:w="674"/>
        <w:gridCol w:w="9254"/>
      </w:tblGrid>
      <w:tr w:rsidR="0054268B" w:rsidRPr="00B43184" w14:paraId="35C00F8E" w14:textId="77777777" w:rsidTr="00E34C2E">
        <w:trPr>
          <w:trHeight w:val="626"/>
        </w:trPr>
        <w:tc>
          <w:tcPr>
            <w:tcW w:w="9928" w:type="dxa"/>
            <w:gridSpan w:val="2"/>
            <w:shd w:val="clear" w:color="auto" w:fill="D5DCE4" w:themeFill="text2" w:themeFillTint="33"/>
          </w:tcPr>
          <w:p w14:paraId="38A89099" w14:textId="6321ED2C" w:rsidR="0054268B" w:rsidRPr="00AE41AE" w:rsidRDefault="00AD5A39" w:rsidP="00AE41AE">
            <w:pPr>
              <w:shd w:val="clear" w:color="auto" w:fill="D9E2F3" w:themeFill="accent1" w:themeFillTint="33"/>
              <w:rPr>
                <w:rFonts w:cstheme="minorHAnsi"/>
                <w:b/>
                <w:sz w:val="24"/>
                <w:szCs w:val="24"/>
                <w:u w:val="single"/>
              </w:rPr>
            </w:pPr>
            <w:r w:rsidRPr="00AD5A39">
              <w:rPr>
                <w:rFonts w:cstheme="minorHAnsi"/>
                <w:b/>
                <w:sz w:val="24"/>
                <w:szCs w:val="24"/>
              </w:rPr>
              <w:t>Mjera 1.2. Jačanje održivosti i diversifikacije mikro, malog i srednjeg poduzetništva u ribarstvu i akvakulturi iz LRSR FLAG-a Tri mora za programsko razdoblje 2021-2027</w:t>
            </w:r>
          </w:p>
        </w:tc>
      </w:tr>
      <w:tr w:rsidR="00251FE0" w:rsidRPr="00B43184" w14:paraId="571B8C20" w14:textId="77777777" w:rsidTr="00655F4B">
        <w:trPr>
          <w:trHeight w:val="626"/>
        </w:trPr>
        <w:tc>
          <w:tcPr>
            <w:tcW w:w="9928" w:type="dxa"/>
            <w:gridSpan w:val="2"/>
          </w:tcPr>
          <w:p w14:paraId="2421897D" w14:textId="77777777" w:rsidR="00251FE0" w:rsidRPr="00AE41AE" w:rsidRDefault="00251FE0" w:rsidP="00251FE0">
            <w:pPr>
              <w:pStyle w:val="NoSpacing1"/>
              <w:rPr>
                <w:rFonts w:asciiTheme="minorHAnsi" w:hAnsiTheme="minorHAnsi" w:cstheme="minorHAnsi"/>
                <w:b/>
                <w:i/>
              </w:rPr>
            </w:pPr>
            <w:r w:rsidRPr="00AE41AE">
              <w:rPr>
                <w:rFonts w:asciiTheme="minorHAnsi" w:hAnsiTheme="minorHAnsi" w:cstheme="minorHAnsi"/>
                <w:b/>
                <w:i/>
              </w:rPr>
              <w:t xml:space="preserve">Opća napomena: </w:t>
            </w:r>
          </w:p>
          <w:p w14:paraId="11EC371A" w14:textId="77777777" w:rsidR="00561332" w:rsidRDefault="009C435C" w:rsidP="00251FE0">
            <w:pPr>
              <w:pStyle w:val="NoSpacing1"/>
              <w:rPr>
                <w:rFonts w:asciiTheme="minorHAnsi" w:hAnsiTheme="minorHAnsi" w:cstheme="minorHAnsi"/>
                <w:i/>
              </w:rPr>
            </w:pPr>
            <w:r w:rsidRPr="00AE41AE">
              <w:rPr>
                <w:rFonts w:asciiTheme="minorHAnsi" w:hAnsiTheme="minorHAnsi" w:cstheme="minorHAnsi"/>
                <w:i/>
              </w:rPr>
              <w:t xml:space="preserve">Zahtjev za isplatu Nositelj ispunjava u sustavu FISHNET Ministarstva poljoprivrede. </w:t>
            </w:r>
          </w:p>
          <w:p w14:paraId="3BFA51EB" w14:textId="56A1A2B7" w:rsidR="004F1935" w:rsidRDefault="009C435C" w:rsidP="00251FE0">
            <w:pPr>
              <w:pStyle w:val="NoSpacing1"/>
              <w:rPr>
                <w:rFonts w:asciiTheme="minorHAnsi" w:hAnsiTheme="minorHAnsi" w:cstheme="minorHAnsi"/>
                <w:i/>
              </w:rPr>
            </w:pPr>
            <w:r w:rsidRPr="00AE41AE">
              <w:rPr>
                <w:rFonts w:asciiTheme="minorHAnsi" w:hAnsiTheme="minorHAnsi" w:cstheme="minorHAnsi"/>
                <w:i/>
              </w:rPr>
              <w:t>Uz Zahtjev Nositelj je obvezan priložiti primjenjivu dokumentaciju iz popisa u nastavku kao prilog.</w:t>
            </w:r>
            <w:r w:rsidR="007E0A3F" w:rsidRPr="00AE41AE">
              <w:rPr>
                <w:rFonts w:asciiTheme="minorHAnsi" w:hAnsiTheme="minorHAnsi" w:cstheme="minorHAnsi"/>
                <w:i/>
              </w:rPr>
              <w:t xml:space="preserve"> </w:t>
            </w:r>
          </w:p>
          <w:p w14:paraId="78F12B6A" w14:textId="1783F27D" w:rsidR="00251FE0" w:rsidRPr="004F1935" w:rsidRDefault="007E0A3F" w:rsidP="00251FE0">
            <w:pPr>
              <w:pStyle w:val="NoSpacing1"/>
              <w:rPr>
                <w:rFonts w:asciiTheme="minorHAnsi" w:eastAsia="Times New Roman" w:hAnsiTheme="minorHAnsi" w:cstheme="minorHAnsi"/>
                <w:b/>
                <w:bCs/>
              </w:rPr>
            </w:pPr>
            <w:r w:rsidRPr="004F1935">
              <w:rPr>
                <w:rFonts w:asciiTheme="minorHAnsi" w:hAnsiTheme="minorHAnsi" w:cstheme="minorHAnsi"/>
                <w:b/>
                <w:bCs/>
                <w:i/>
              </w:rPr>
              <w:t>Izvornik dokumentacije dostavlja se učitavanjem u sustav FISHNET.</w:t>
            </w:r>
          </w:p>
        </w:tc>
      </w:tr>
      <w:tr w:rsidR="0057120F" w:rsidRPr="00B43184" w14:paraId="1F0B541F" w14:textId="77777777" w:rsidTr="00DE46E3">
        <w:trPr>
          <w:trHeight w:val="449"/>
        </w:trPr>
        <w:tc>
          <w:tcPr>
            <w:tcW w:w="674" w:type="dxa"/>
          </w:tcPr>
          <w:p w14:paraId="56DB82F6" w14:textId="77777777" w:rsidR="0057120F" w:rsidRPr="00B43184" w:rsidRDefault="0057120F" w:rsidP="00505058">
            <w:pPr>
              <w:ind w:right="65"/>
              <w:jc w:val="center"/>
              <w:rPr>
                <w:rFonts w:eastAsia="Times New Roman" w:cstheme="minorHAnsi"/>
                <w:b/>
              </w:rPr>
            </w:pPr>
            <w:r w:rsidRPr="00B43184">
              <w:rPr>
                <w:rFonts w:eastAsia="Times New Roman" w:cstheme="minorHAnsi"/>
                <w:b/>
              </w:rPr>
              <w:t xml:space="preserve">RB </w:t>
            </w:r>
          </w:p>
        </w:tc>
        <w:tc>
          <w:tcPr>
            <w:tcW w:w="9254" w:type="dxa"/>
          </w:tcPr>
          <w:p w14:paraId="3E3C0151" w14:textId="77777777" w:rsidR="0057120F" w:rsidRPr="00B43184" w:rsidRDefault="0057120F" w:rsidP="00505058">
            <w:pPr>
              <w:ind w:left="-958"/>
              <w:jc w:val="center"/>
              <w:rPr>
                <w:rFonts w:eastAsia="Times New Roman" w:cstheme="minorHAnsi"/>
                <w:b/>
              </w:rPr>
            </w:pPr>
            <w:r w:rsidRPr="00B43184">
              <w:rPr>
                <w:rFonts w:eastAsia="Times New Roman" w:cstheme="minorHAnsi"/>
                <w:b/>
              </w:rPr>
              <w:t xml:space="preserve">NAZIV DOKUMENTA </w:t>
            </w:r>
          </w:p>
        </w:tc>
      </w:tr>
      <w:tr w:rsidR="0057120F" w:rsidRPr="00B43184" w14:paraId="5EA4C75F" w14:textId="77777777" w:rsidTr="00DE46E3">
        <w:trPr>
          <w:trHeight w:val="584"/>
        </w:trPr>
        <w:tc>
          <w:tcPr>
            <w:tcW w:w="674" w:type="dxa"/>
          </w:tcPr>
          <w:p w14:paraId="10A6FEFC" w14:textId="77777777" w:rsidR="0057120F" w:rsidRPr="00B43184" w:rsidRDefault="0057120F" w:rsidP="00505058">
            <w:pPr>
              <w:spacing w:line="259" w:lineRule="auto"/>
              <w:ind w:right="64"/>
              <w:jc w:val="center"/>
              <w:rPr>
                <w:rFonts w:cstheme="minorHAnsi"/>
                <w:b/>
              </w:rPr>
            </w:pPr>
            <w:r w:rsidRPr="00B43184">
              <w:rPr>
                <w:rFonts w:cstheme="minorHAnsi"/>
                <w:b/>
              </w:rPr>
              <w:t xml:space="preserve">1. </w:t>
            </w:r>
          </w:p>
        </w:tc>
        <w:tc>
          <w:tcPr>
            <w:tcW w:w="9254" w:type="dxa"/>
          </w:tcPr>
          <w:p w14:paraId="7190B53A" w14:textId="41FD7C38" w:rsidR="00BB39EF" w:rsidRPr="00B43184" w:rsidRDefault="00BB39EF" w:rsidP="00EC45E9">
            <w:pPr>
              <w:spacing w:line="259" w:lineRule="auto"/>
              <w:jc w:val="both"/>
              <w:rPr>
                <w:rFonts w:cstheme="minorHAnsi"/>
                <w:b/>
                <w:color w:val="000000" w:themeColor="text1"/>
              </w:rPr>
            </w:pPr>
            <w:r w:rsidRPr="00B43184">
              <w:rPr>
                <w:rFonts w:cstheme="minorHAnsi"/>
                <w:b/>
                <w:color w:val="000000" w:themeColor="text1"/>
              </w:rPr>
              <w:t xml:space="preserve">Obrasci Zahtjeva za isplatu </w:t>
            </w:r>
            <w:r w:rsidRPr="00AE41AE">
              <w:rPr>
                <w:rFonts w:cstheme="minorHAnsi"/>
                <w:b/>
                <w:color w:val="000000" w:themeColor="text1"/>
              </w:rPr>
              <w:t xml:space="preserve">(Obrazac </w:t>
            </w:r>
            <w:r w:rsidR="00DF5FDA">
              <w:rPr>
                <w:rFonts w:cstheme="minorHAnsi"/>
                <w:b/>
                <w:color w:val="000000" w:themeColor="text1"/>
              </w:rPr>
              <w:t>8</w:t>
            </w:r>
            <w:r w:rsidRPr="00AE41AE">
              <w:rPr>
                <w:rFonts w:cstheme="minorHAnsi"/>
                <w:b/>
                <w:color w:val="000000" w:themeColor="text1"/>
              </w:rPr>
              <w:t xml:space="preserve">.A i </w:t>
            </w:r>
            <w:r w:rsidR="00DF5FDA">
              <w:rPr>
                <w:rFonts w:cstheme="minorHAnsi"/>
                <w:b/>
                <w:color w:val="000000" w:themeColor="text1"/>
              </w:rPr>
              <w:t>8</w:t>
            </w:r>
            <w:r w:rsidRPr="00AE41AE">
              <w:rPr>
                <w:rFonts w:cstheme="minorHAnsi"/>
                <w:b/>
                <w:color w:val="000000" w:themeColor="text1"/>
              </w:rPr>
              <w:t>.B),</w:t>
            </w:r>
            <w:r w:rsidRPr="00B43184">
              <w:rPr>
                <w:rFonts w:cstheme="minorHAnsi"/>
                <w:b/>
                <w:color w:val="000000" w:themeColor="text1"/>
              </w:rPr>
              <w:t xml:space="preserve"> </w:t>
            </w:r>
            <w:r w:rsidRPr="00B43184">
              <w:rPr>
                <w:rFonts w:cstheme="minorHAnsi"/>
                <w:b/>
              </w:rPr>
              <w:t xml:space="preserve">ovjereni potpisom i pečatom </w:t>
            </w:r>
            <w:r w:rsidRPr="00B43184">
              <w:rPr>
                <w:rFonts w:cstheme="minorHAnsi"/>
                <w:b/>
                <w:i/>
              </w:rPr>
              <w:t>(ako je primjenjivo)</w:t>
            </w:r>
            <w:r w:rsidRPr="00B43184">
              <w:rPr>
                <w:rFonts w:cstheme="minorHAnsi"/>
                <w:b/>
              </w:rPr>
              <w:t xml:space="preserve"> </w:t>
            </w:r>
            <w:r w:rsidRPr="00B43184">
              <w:rPr>
                <w:rFonts w:cstheme="minorHAnsi"/>
                <w:b/>
                <w:color w:val="000000" w:themeColor="text1"/>
              </w:rPr>
              <w:t xml:space="preserve">od strane odgovorne osobe nositelja projekta. </w:t>
            </w:r>
          </w:p>
          <w:p w14:paraId="53ED3772" w14:textId="77777777" w:rsidR="00B43184" w:rsidRDefault="00BB39EF" w:rsidP="00EC45E9">
            <w:pPr>
              <w:jc w:val="both"/>
              <w:rPr>
                <w:rFonts w:cstheme="minorHAnsi"/>
                <w:i/>
                <w:color w:val="000000" w:themeColor="text1"/>
              </w:rPr>
            </w:pPr>
            <w:r w:rsidRPr="00B43184">
              <w:rPr>
                <w:rFonts w:cstheme="minorHAnsi"/>
                <w:i/>
                <w:color w:val="000000" w:themeColor="text1"/>
              </w:rPr>
              <w:t>Pojašnjenje:</w:t>
            </w:r>
            <w:r w:rsidR="00EC45E9" w:rsidRPr="00B43184">
              <w:rPr>
                <w:rFonts w:cstheme="minorHAnsi"/>
                <w:i/>
                <w:color w:val="000000" w:themeColor="text1"/>
              </w:rPr>
              <w:t xml:space="preserve"> </w:t>
            </w:r>
          </w:p>
          <w:p w14:paraId="34E5601B" w14:textId="36B68B9E" w:rsidR="00BB39EF" w:rsidRPr="00B43184" w:rsidRDefault="00B43184" w:rsidP="00EC45E9">
            <w:pPr>
              <w:jc w:val="both"/>
              <w:rPr>
                <w:rFonts w:cstheme="minorHAnsi"/>
                <w:i/>
                <w:color w:val="000000" w:themeColor="text1"/>
              </w:rPr>
            </w:pPr>
            <w:r>
              <w:rPr>
                <w:rFonts w:cstheme="minorHAnsi"/>
                <w:i/>
                <w:color w:val="000000" w:themeColor="text1"/>
              </w:rPr>
              <w:t xml:space="preserve">Zahtjev za isplatu Nositelj popunjava u sustavu FISHNET. </w:t>
            </w:r>
            <w:r w:rsidR="00EC45E9" w:rsidRPr="00B43184">
              <w:rPr>
                <w:rFonts w:cstheme="minorHAnsi"/>
                <w:i/>
                <w:color w:val="000000" w:themeColor="text1"/>
              </w:rPr>
              <w:t xml:space="preserve">Obrasci </w:t>
            </w:r>
            <w:r w:rsidR="00414F1C">
              <w:rPr>
                <w:rFonts w:cstheme="minorHAnsi"/>
                <w:i/>
                <w:color w:val="000000" w:themeColor="text1"/>
              </w:rPr>
              <w:t>se</w:t>
            </w:r>
            <w:r>
              <w:rPr>
                <w:rFonts w:cstheme="minorHAnsi"/>
                <w:i/>
                <w:color w:val="000000" w:themeColor="text1"/>
              </w:rPr>
              <w:t xml:space="preserve"> </w:t>
            </w:r>
            <w:r w:rsidR="00EC45E9" w:rsidRPr="00B43184">
              <w:rPr>
                <w:rFonts w:cstheme="minorHAnsi"/>
                <w:i/>
                <w:color w:val="000000" w:themeColor="text1"/>
              </w:rPr>
              <w:t xml:space="preserve">preuzimaju </w:t>
            </w:r>
            <w:r w:rsidR="00EC45E9" w:rsidRPr="00B43184">
              <w:rPr>
                <w:rFonts w:cstheme="minorHAnsi"/>
                <w:i/>
              </w:rPr>
              <w:t>s</w:t>
            </w:r>
            <w:r w:rsidR="00414F1C">
              <w:rPr>
                <w:rFonts w:cstheme="minorHAnsi"/>
                <w:i/>
              </w:rPr>
              <w:t>a</w:t>
            </w:r>
            <w:r w:rsidR="00EC45E9" w:rsidRPr="00B43184">
              <w:rPr>
                <w:rFonts w:cstheme="minorHAnsi"/>
                <w:i/>
              </w:rPr>
              <w:t xml:space="preserve"> mrežne stranice FLAG-a </w:t>
            </w:r>
            <w:r w:rsidR="008313C6" w:rsidRPr="00B43184">
              <w:rPr>
                <w:rFonts w:cstheme="minorHAnsi"/>
                <w:b/>
                <w:color w:val="0000FF"/>
                <w:u w:val="single"/>
              </w:rPr>
              <w:t>www.lagurtrimora.hr.</w:t>
            </w:r>
            <w:r w:rsidR="008313C6" w:rsidRPr="00B43184">
              <w:rPr>
                <w:rStyle w:val="Hiperveza"/>
                <w:rFonts w:cstheme="minorHAnsi"/>
                <w:i/>
              </w:rPr>
              <w:t xml:space="preserve"> </w:t>
            </w:r>
            <w:r w:rsidR="00BB39EF" w:rsidRPr="00B43184">
              <w:rPr>
                <w:rFonts w:cstheme="minorHAnsi"/>
                <w:i/>
                <w:color w:val="000000" w:themeColor="text1"/>
              </w:rPr>
              <w:t xml:space="preserve">Nositelj projekta </w:t>
            </w:r>
            <w:r w:rsidR="00AE41AE">
              <w:rPr>
                <w:rFonts w:cstheme="minorHAnsi"/>
                <w:i/>
                <w:color w:val="000000" w:themeColor="text1"/>
              </w:rPr>
              <w:t>obrasce</w:t>
            </w:r>
            <w:r w:rsidR="00BB39EF" w:rsidRPr="00B43184">
              <w:rPr>
                <w:rFonts w:cstheme="minorHAnsi"/>
                <w:i/>
                <w:color w:val="000000" w:themeColor="text1"/>
              </w:rPr>
              <w:t xml:space="preserve"> popunjava u elektroničkom obliku, potpisuje, ovjerava i </w:t>
            </w:r>
            <w:r w:rsidR="00E35E82">
              <w:rPr>
                <w:rFonts w:cstheme="minorHAnsi"/>
                <w:i/>
                <w:color w:val="000000" w:themeColor="text1"/>
              </w:rPr>
              <w:t>učitava u sustav FISHNET kao prilog prilikom podnošenja Zahtjeva za isplatu</w:t>
            </w:r>
            <w:r w:rsidR="00BB39EF" w:rsidRPr="00B43184">
              <w:rPr>
                <w:rFonts w:cstheme="minorHAnsi"/>
                <w:i/>
                <w:color w:val="000000" w:themeColor="text1"/>
              </w:rPr>
              <w:t xml:space="preserve">. </w:t>
            </w:r>
          </w:p>
        </w:tc>
      </w:tr>
      <w:tr w:rsidR="00777520" w:rsidRPr="00B43184" w14:paraId="2CDCE9BF" w14:textId="77777777" w:rsidTr="00DE46E3">
        <w:trPr>
          <w:trHeight w:val="386"/>
        </w:trPr>
        <w:tc>
          <w:tcPr>
            <w:tcW w:w="674" w:type="dxa"/>
          </w:tcPr>
          <w:p w14:paraId="7C8C780D" w14:textId="5B78D503" w:rsidR="00777520" w:rsidRPr="00B43184" w:rsidRDefault="00777520" w:rsidP="00505058">
            <w:pPr>
              <w:ind w:right="64"/>
              <w:jc w:val="center"/>
              <w:rPr>
                <w:rFonts w:cstheme="minorHAnsi"/>
                <w:b/>
              </w:rPr>
            </w:pPr>
            <w:r>
              <w:rPr>
                <w:rFonts w:cstheme="minorHAnsi"/>
                <w:b/>
              </w:rPr>
              <w:t>2.</w:t>
            </w:r>
          </w:p>
        </w:tc>
        <w:tc>
          <w:tcPr>
            <w:tcW w:w="9254" w:type="dxa"/>
          </w:tcPr>
          <w:p w14:paraId="210DE0FD" w14:textId="77777777" w:rsidR="00777520" w:rsidRPr="00C251C0" w:rsidRDefault="00777520" w:rsidP="00777520">
            <w:pPr>
              <w:spacing w:after="29"/>
              <w:jc w:val="both"/>
              <w:rPr>
                <w:rFonts w:cstheme="minorHAnsi"/>
                <w:b/>
              </w:rPr>
            </w:pPr>
            <w:r w:rsidRPr="00C251C0">
              <w:rPr>
                <w:rFonts w:cstheme="minorHAnsi"/>
                <w:b/>
              </w:rPr>
              <w:t>Potvrda o izvršenim financijskim obvezama prema Državnom proračunu Republike Hrvatske, na dan ishođenja Potvrde, koju izdaje nadležni područni ured Porezne uprave Ministarstva financija ili korisnik preuzima samostalno u elektroničkom obliku ako je korisnik elektroničkih usluga Porezne uprave, ne starija od trideset (30) dana na dan podnošenja Zahtjeva za potporu, odnosno potpunog Zahtjeva za potporu.</w:t>
            </w:r>
          </w:p>
          <w:p w14:paraId="2C7D14B1" w14:textId="77777777" w:rsidR="00777520" w:rsidRPr="00C251C0" w:rsidRDefault="00777520" w:rsidP="00777520">
            <w:pPr>
              <w:jc w:val="both"/>
              <w:rPr>
                <w:rFonts w:cstheme="minorHAnsi"/>
                <w:i/>
              </w:rPr>
            </w:pPr>
            <w:r w:rsidRPr="00C251C0">
              <w:rPr>
                <w:rFonts w:cstheme="minorHAnsi"/>
                <w:i/>
              </w:rPr>
              <w:t xml:space="preserve">Pojašnjenje: </w:t>
            </w:r>
          </w:p>
          <w:p w14:paraId="558F886A" w14:textId="77777777" w:rsidR="00777520" w:rsidRPr="00C251C0" w:rsidRDefault="00777520" w:rsidP="00777520">
            <w:pPr>
              <w:jc w:val="both"/>
              <w:rPr>
                <w:rFonts w:cstheme="minorHAnsi"/>
                <w:i/>
              </w:rPr>
            </w:pPr>
            <w:r w:rsidRPr="00C251C0">
              <w:rPr>
                <w:rFonts w:cstheme="minorHAnsi"/>
                <w:i/>
              </w:rPr>
              <w:t>Dokument je potrebno dostaviti za nositelja projekta i sve projektne partnere (ako je primjenjivo).</w:t>
            </w:r>
          </w:p>
          <w:p w14:paraId="33E68083" w14:textId="08F106A5" w:rsidR="008418D8" w:rsidRPr="00777520" w:rsidRDefault="008418D8" w:rsidP="00777520">
            <w:pPr>
              <w:jc w:val="both"/>
              <w:rPr>
                <w:rFonts w:cstheme="minorHAnsi"/>
                <w:i/>
              </w:rPr>
            </w:pPr>
            <w:r w:rsidRPr="008418D8">
              <w:rPr>
                <w:rFonts w:cstheme="minorHAnsi"/>
                <w:i/>
              </w:rPr>
              <w:t>Nositelj projekta ne smije imati niti 0,01 EUR dugovanja.</w:t>
            </w:r>
          </w:p>
        </w:tc>
      </w:tr>
      <w:tr w:rsidR="00777520" w:rsidRPr="00B43184" w14:paraId="26863306" w14:textId="77777777" w:rsidTr="00DE46E3">
        <w:trPr>
          <w:trHeight w:val="386"/>
        </w:trPr>
        <w:tc>
          <w:tcPr>
            <w:tcW w:w="674" w:type="dxa"/>
          </w:tcPr>
          <w:p w14:paraId="6553E0BB" w14:textId="700236AC" w:rsidR="00777520" w:rsidRPr="00B43184" w:rsidRDefault="00777520" w:rsidP="00505058">
            <w:pPr>
              <w:ind w:right="64"/>
              <w:jc w:val="center"/>
              <w:rPr>
                <w:rFonts w:cstheme="minorHAnsi"/>
                <w:b/>
              </w:rPr>
            </w:pPr>
            <w:r>
              <w:rPr>
                <w:rFonts w:cstheme="minorHAnsi"/>
                <w:b/>
              </w:rPr>
              <w:t>3.</w:t>
            </w:r>
          </w:p>
        </w:tc>
        <w:tc>
          <w:tcPr>
            <w:tcW w:w="9254" w:type="dxa"/>
          </w:tcPr>
          <w:p w14:paraId="39E605AF" w14:textId="07702DF8" w:rsidR="00777520" w:rsidRPr="00C251C0" w:rsidRDefault="00777520" w:rsidP="00777520">
            <w:pPr>
              <w:spacing w:after="2"/>
              <w:jc w:val="both"/>
              <w:rPr>
                <w:rFonts w:cstheme="minorHAnsi"/>
                <w:b/>
                <w:bCs/>
              </w:rPr>
            </w:pPr>
            <w:r w:rsidRPr="00C251C0">
              <w:rPr>
                <w:rFonts w:cstheme="minorHAnsi"/>
                <w:b/>
                <w:bCs/>
              </w:rPr>
              <w:t xml:space="preserve">BON- 2/ SOL- 2 podaci o solventnosti ne stariji od trideset (30) dana na dan podnošenja Zahtjeva za </w:t>
            </w:r>
            <w:r w:rsidR="00AE41AE">
              <w:rPr>
                <w:rFonts w:cstheme="minorHAnsi"/>
                <w:b/>
                <w:bCs/>
              </w:rPr>
              <w:t xml:space="preserve"> isplatu</w:t>
            </w:r>
          </w:p>
          <w:p w14:paraId="4874E038" w14:textId="77777777" w:rsidR="00777520" w:rsidRPr="00C251C0" w:rsidRDefault="00777520" w:rsidP="00777520">
            <w:pPr>
              <w:spacing w:after="2"/>
              <w:jc w:val="both"/>
              <w:rPr>
                <w:rFonts w:cstheme="minorHAnsi"/>
                <w:i/>
                <w:iCs/>
              </w:rPr>
            </w:pPr>
            <w:r w:rsidRPr="00C251C0">
              <w:rPr>
                <w:rFonts w:cstheme="minorHAnsi"/>
                <w:i/>
                <w:iCs/>
              </w:rPr>
              <w:t xml:space="preserve">Pojašnjenje: </w:t>
            </w:r>
          </w:p>
          <w:p w14:paraId="5DE147A3" w14:textId="486BC756" w:rsidR="00777520" w:rsidRPr="00777520" w:rsidRDefault="00777520" w:rsidP="00777520">
            <w:pPr>
              <w:spacing w:after="2"/>
              <w:jc w:val="both"/>
              <w:rPr>
                <w:rFonts w:cstheme="minorHAnsi"/>
                <w:i/>
                <w:iCs/>
              </w:rPr>
            </w:pPr>
            <w:r w:rsidRPr="00C251C0">
              <w:rPr>
                <w:rFonts w:cstheme="minorHAnsi"/>
                <w:i/>
                <w:iCs/>
              </w:rPr>
              <w:t xml:space="preserve">Nositelj projekta i partneri (ako je primjenjivo) moraju priložiti BON-2/SOL-2 podatke o solventnosti, </w:t>
            </w:r>
            <w:r w:rsidRPr="00983BB8">
              <w:rPr>
                <w:rFonts w:cstheme="minorHAnsi"/>
                <w:b/>
                <w:bCs/>
                <w:i/>
                <w:iCs/>
              </w:rPr>
              <w:t>izdane od svih banaka u kojima imaju otvorene račune</w:t>
            </w:r>
            <w:r w:rsidRPr="00C251C0">
              <w:rPr>
                <w:rFonts w:cstheme="minorHAnsi"/>
                <w:i/>
                <w:iCs/>
              </w:rPr>
              <w:t xml:space="preserve"> i koji se nalaze na popisu u Izvatku iz Jedinstvenog registra računa poslovnih subjekata. Računi nositelja projekta i partnera ne smiju biti blokirani u trenutku ishođenja podataka. </w:t>
            </w:r>
          </w:p>
        </w:tc>
      </w:tr>
      <w:tr w:rsidR="0057120F" w:rsidRPr="00B43184" w14:paraId="7B10DA87" w14:textId="77777777" w:rsidTr="00DE46E3">
        <w:trPr>
          <w:trHeight w:val="386"/>
        </w:trPr>
        <w:tc>
          <w:tcPr>
            <w:tcW w:w="674" w:type="dxa"/>
          </w:tcPr>
          <w:p w14:paraId="72816000" w14:textId="10B4E3C6" w:rsidR="0057120F" w:rsidRPr="00B43184" w:rsidRDefault="00E874DB" w:rsidP="00505058">
            <w:pPr>
              <w:spacing w:line="259" w:lineRule="auto"/>
              <w:ind w:right="64"/>
              <w:jc w:val="center"/>
              <w:rPr>
                <w:rFonts w:cstheme="minorHAnsi"/>
                <w:b/>
              </w:rPr>
            </w:pPr>
            <w:r>
              <w:rPr>
                <w:rFonts w:cstheme="minorHAnsi"/>
                <w:b/>
              </w:rPr>
              <w:t>4.</w:t>
            </w:r>
            <w:r w:rsidR="0057120F" w:rsidRPr="00B43184">
              <w:rPr>
                <w:rFonts w:cstheme="minorHAnsi"/>
                <w:b/>
              </w:rPr>
              <w:t xml:space="preserve"> </w:t>
            </w:r>
          </w:p>
        </w:tc>
        <w:tc>
          <w:tcPr>
            <w:tcW w:w="9254" w:type="dxa"/>
          </w:tcPr>
          <w:p w14:paraId="684CCDB1" w14:textId="0692E3E5" w:rsidR="00EC45E9" w:rsidRPr="00B43184" w:rsidRDefault="00EC45E9" w:rsidP="00DE46E3">
            <w:pPr>
              <w:spacing w:after="60"/>
              <w:jc w:val="both"/>
              <w:rPr>
                <w:rFonts w:eastAsia="Times New Roman" w:cstheme="minorHAnsi"/>
                <w:b/>
                <w:bCs/>
                <w:color w:val="000000" w:themeColor="text1"/>
              </w:rPr>
            </w:pPr>
            <w:r w:rsidRPr="00B43184">
              <w:rPr>
                <w:rFonts w:eastAsia="Times New Roman" w:cstheme="minorHAnsi"/>
                <w:b/>
                <w:bCs/>
                <w:color w:val="000000" w:themeColor="text1"/>
              </w:rPr>
              <w:t xml:space="preserve">Originalni računi/ponude/predračuni po kojima su nastala plaćanja </w:t>
            </w:r>
          </w:p>
          <w:p w14:paraId="197128E0" w14:textId="77777777" w:rsidR="009C435C" w:rsidRDefault="0057120F" w:rsidP="00DE46E3">
            <w:pPr>
              <w:spacing w:line="259" w:lineRule="auto"/>
              <w:jc w:val="both"/>
              <w:rPr>
                <w:rFonts w:cstheme="minorHAnsi"/>
                <w:i/>
              </w:rPr>
            </w:pPr>
            <w:r w:rsidRPr="00B43184">
              <w:rPr>
                <w:rFonts w:cstheme="minorHAnsi"/>
                <w:i/>
              </w:rPr>
              <w:t xml:space="preserve">Pojašnjenje: </w:t>
            </w:r>
          </w:p>
          <w:p w14:paraId="6092CEB5" w14:textId="725758E9" w:rsidR="0057120F" w:rsidRPr="00B43184" w:rsidRDefault="00D26085" w:rsidP="00DE46E3">
            <w:pPr>
              <w:spacing w:line="259" w:lineRule="auto"/>
              <w:jc w:val="both"/>
              <w:rPr>
                <w:rFonts w:cstheme="minorHAnsi"/>
                <w:i/>
              </w:rPr>
            </w:pPr>
            <w:r w:rsidRPr="00B43184">
              <w:rPr>
                <w:rFonts w:cstheme="minorHAnsi"/>
                <w:i/>
              </w:rPr>
              <w:t xml:space="preserve">Nositelj projekta </w:t>
            </w:r>
            <w:r w:rsidR="0057120F" w:rsidRPr="00B43184">
              <w:rPr>
                <w:rFonts w:cstheme="minorHAnsi"/>
                <w:i/>
              </w:rPr>
              <w:t>dostavlja ponude/predračune samo ukoliko su navedeni u Zahtjevu za isplatu kao osnova plaćanja.</w:t>
            </w:r>
          </w:p>
        </w:tc>
      </w:tr>
      <w:tr w:rsidR="0057120F" w:rsidRPr="00B43184" w14:paraId="20832E33" w14:textId="77777777" w:rsidTr="00DE46E3">
        <w:trPr>
          <w:trHeight w:val="386"/>
        </w:trPr>
        <w:tc>
          <w:tcPr>
            <w:tcW w:w="674" w:type="dxa"/>
          </w:tcPr>
          <w:p w14:paraId="547C1CAA" w14:textId="50AAD71A" w:rsidR="0057120F" w:rsidRPr="00B43184" w:rsidRDefault="00414F1C" w:rsidP="007F5EA5">
            <w:pPr>
              <w:ind w:right="64"/>
              <w:jc w:val="center"/>
              <w:rPr>
                <w:rFonts w:cstheme="minorHAnsi"/>
                <w:b/>
              </w:rPr>
            </w:pPr>
            <w:r>
              <w:rPr>
                <w:rFonts w:cstheme="minorHAnsi"/>
                <w:b/>
              </w:rPr>
              <w:t>5</w:t>
            </w:r>
            <w:r w:rsidR="0057120F" w:rsidRPr="00B43184">
              <w:rPr>
                <w:rFonts w:cstheme="minorHAnsi"/>
                <w:b/>
              </w:rPr>
              <w:t>.</w:t>
            </w:r>
          </w:p>
        </w:tc>
        <w:tc>
          <w:tcPr>
            <w:tcW w:w="9254" w:type="dxa"/>
          </w:tcPr>
          <w:p w14:paraId="38649015" w14:textId="77777777" w:rsidR="0057120F" w:rsidRPr="00B43184" w:rsidRDefault="0057120F" w:rsidP="00DE46E3">
            <w:pPr>
              <w:spacing w:line="259" w:lineRule="auto"/>
              <w:jc w:val="both"/>
              <w:rPr>
                <w:rFonts w:eastAsia="Times New Roman" w:cstheme="minorHAnsi"/>
                <w:b/>
              </w:rPr>
            </w:pPr>
            <w:r w:rsidRPr="00B43184">
              <w:rPr>
                <w:rFonts w:eastAsia="Times New Roman" w:cstheme="minorHAnsi"/>
                <w:b/>
              </w:rPr>
              <w:t xml:space="preserve">Dnevno informativni izvadci o prometu i stanju računa za tuzemna plaćanja </w:t>
            </w:r>
          </w:p>
          <w:p w14:paraId="439AB0F3" w14:textId="573131D6" w:rsidR="0057120F" w:rsidRPr="00B43184" w:rsidRDefault="0057120F" w:rsidP="00DE46E3">
            <w:pPr>
              <w:jc w:val="both"/>
              <w:rPr>
                <w:rFonts w:eastAsia="Times New Roman" w:cstheme="minorHAnsi"/>
                <w:b/>
              </w:rPr>
            </w:pPr>
          </w:p>
        </w:tc>
      </w:tr>
      <w:tr w:rsidR="0057120F" w:rsidRPr="00B43184" w14:paraId="03EE972C" w14:textId="77777777" w:rsidTr="00DE46E3">
        <w:trPr>
          <w:trHeight w:val="386"/>
        </w:trPr>
        <w:tc>
          <w:tcPr>
            <w:tcW w:w="674" w:type="dxa"/>
          </w:tcPr>
          <w:p w14:paraId="63901EC9" w14:textId="4C5C5494" w:rsidR="0057120F" w:rsidRPr="00B43184" w:rsidRDefault="00414F1C" w:rsidP="00505058">
            <w:pPr>
              <w:ind w:right="64"/>
              <w:jc w:val="center"/>
              <w:rPr>
                <w:rFonts w:cstheme="minorHAnsi"/>
                <w:b/>
              </w:rPr>
            </w:pPr>
            <w:r>
              <w:rPr>
                <w:rFonts w:cstheme="minorHAnsi"/>
                <w:b/>
              </w:rPr>
              <w:t>6</w:t>
            </w:r>
            <w:r w:rsidR="0057120F" w:rsidRPr="00B43184">
              <w:rPr>
                <w:rFonts w:cstheme="minorHAnsi"/>
                <w:b/>
              </w:rPr>
              <w:t>.</w:t>
            </w:r>
          </w:p>
        </w:tc>
        <w:tc>
          <w:tcPr>
            <w:tcW w:w="9254" w:type="dxa"/>
          </w:tcPr>
          <w:p w14:paraId="2AF9F111" w14:textId="65FEA12F" w:rsidR="0057120F" w:rsidRPr="008104AC" w:rsidRDefault="0057120F" w:rsidP="00505058">
            <w:pPr>
              <w:spacing w:line="259" w:lineRule="auto"/>
              <w:rPr>
                <w:rFonts w:eastAsia="Times New Roman" w:cstheme="minorHAnsi"/>
                <w:b/>
                <w:i/>
                <w:iCs/>
              </w:rPr>
            </w:pPr>
            <w:r w:rsidRPr="00B43184">
              <w:rPr>
                <w:rFonts w:eastAsia="Times New Roman" w:cstheme="minorHAnsi"/>
                <w:b/>
              </w:rPr>
              <w:t xml:space="preserve">Dokument banke koji dokazuje plaćanje u inozemstvo u stranoj valuti (SWIFT) </w:t>
            </w:r>
            <w:r w:rsidR="008104AC" w:rsidRPr="008104AC">
              <w:rPr>
                <w:rFonts w:eastAsia="Times New Roman" w:cstheme="minorHAnsi"/>
                <w:b/>
                <w:i/>
                <w:iCs/>
              </w:rPr>
              <w:t>(ako je primjenjivo)</w:t>
            </w:r>
          </w:p>
          <w:p w14:paraId="4C87770A" w14:textId="7CC0EB2D" w:rsidR="0057120F" w:rsidRPr="00B43184" w:rsidRDefault="0057120F" w:rsidP="00505058">
            <w:pPr>
              <w:rPr>
                <w:rFonts w:eastAsia="Times New Roman" w:cstheme="minorHAnsi"/>
                <w:b/>
              </w:rPr>
            </w:pPr>
          </w:p>
        </w:tc>
      </w:tr>
      <w:tr w:rsidR="0057120F" w:rsidRPr="00B43184" w14:paraId="6C2B9CC1" w14:textId="77777777" w:rsidTr="00DE46E3">
        <w:trPr>
          <w:trHeight w:val="386"/>
        </w:trPr>
        <w:tc>
          <w:tcPr>
            <w:tcW w:w="674" w:type="dxa"/>
          </w:tcPr>
          <w:p w14:paraId="47D62DD3" w14:textId="0EEA687F" w:rsidR="0057120F" w:rsidRPr="00B43184" w:rsidRDefault="00E41F55" w:rsidP="00505058">
            <w:pPr>
              <w:ind w:right="64"/>
              <w:jc w:val="center"/>
              <w:rPr>
                <w:rFonts w:cstheme="minorHAnsi"/>
                <w:b/>
              </w:rPr>
            </w:pPr>
            <w:r>
              <w:rPr>
                <w:rFonts w:cstheme="minorHAnsi"/>
                <w:b/>
              </w:rPr>
              <w:t>7</w:t>
            </w:r>
            <w:r w:rsidR="0057120F" w:rsidRPr="00B43184">
              <w:rPr>
                <w:rFonts w:cstheme="minorHAnsi"/>
                <w:b/>
              </w:rPr>
              <w:t>.</w:t>
            </w:r>
          </w:p>
        </w:tc>
        <w:tc>
          <w:tcPr>
            <w:tcW w:w="9254" w:type="dxa"/>
          </w:tcPr>
          <w:p w14:paraId="514200F5" w14:textId="3B87195F" w:rsidR="0057120F" w:rsidRPr="004F1935" w:rsidRDefault="0057120F" w:rsidP="00DE46E3">
            <w:pPr>
              <w:ind w:right="61"/>
              <w:jc w:val="both"/>
              <w:rPr>
                <w:rFonts w:eastAsia="Times New Roman" w:cstheme="minorHAnsi"/>
                <w:b/>
                <w:i/>
                <w:iCs/>
              </w:rPr>
            </w:pPr>
            <w:r w:rsidRPr="00B43184">
              <w:rPr>
                <w:rFonts w:eastAsia="Times New Roman" w:cstheme="minorHAnsi"/>
                <w:b/>
              </w:rPr>
              <w:t>Preslika ugovora o kreditu i svih ugovora vezanih uz plaćanje (Ugovori o cesiji/akreditivi)</w:t>
            </w:r>
            <w:r w:rsidR="008104AC">
              <w:rPr>
                <w:rFonts w:eastAsia="Times New Roman" w:cstheme="minorHAnsi"/>
                <w:b/>
              </w:rPr>
              <w:t xml:space="preserve"> </w:t>
            </w:r>
            <w:r w:rsidR="008104AC" w:rsidRPr="008104AC">
              <w:rPr>
                <w:rFonts w:eastAsia="Times New Roman" w:cstheme="minorHAnsi"/>
                <w:b/>
                <w:i/>
                <w:iCs/>
              </w:rPr>
              <w:t>(ako je</w:t>
            </w:r>
            <w:r w:rsidR="008104AC">
              <w:rPr>
                <w:rFonts w:eastAsia="Times New Roman" w:cstheme="minorHAnsi"/>
                <w:b/>
                <w:i/>
                <w:iCs/>
              </w:rPr>
              <w:t xml:space="preserve"> </w:t>
            </w:r>
            <w:r w:rsidR="008104AC" w:rsidRPr="008104AC">
              <w:rPr>
                <w:rFonts w:eastAsia="Times New Roman" w:cstheme="minorHAnsi"/>
                <w:b/>
                <w:i/>
                <w:iCs/>
              </w:rPr>
              <w:t>primje</w:t>
            </w:r>
            <w:r w:rsidR="008104AC">
              <w:rPr>
                <w:rFonts w:eastAsia="Times New Roman" w:cstheme="minorHAnsi"/>
                <w:b/>
                <w:i/>
                <w:iCs/>
              </w:rPr>
              <w:t>n</w:t>
            </w:r>
            <w:r w:rsidR="008104AC" w:rsidRPr="008104AC">
              <w:rPr>
                <w:rFonts w:eastAsia="Times New Roman" w:cstheme="minorHAnsi"/>
                <w:b/>
                <w:i/>
                <w:iCs/>
              </w:rPr>
              <w:t>jivo)</w:t>
            </w:r>
          </w:p>
        </w:tc>
      </w:tr>
      <w:tr w:rsidR="0057120F" w:rsidRPr="00B43184" w14:paraId="45AF8B4D" w14:textId="77777777" w:rsidTr="00DE46E3">
        <w:trPr>
          <w:trHeight w:val="386"/>
        </w:trPr>
        <w:tc>
          <w:tcPr>
            <w:tcW w:w="674" w:type="dxa"/>
          </w:tcPr>
          <w:p w14:paraId="60298B93" w14:textId="6760A48D" w:rsidR="0057120F" w:rsidRPr="00B43184" w:rsidRDefault="00E41F55" w:rsidP="00505058">
            <w:pPr>
              <w:ind w:right="64"/>
              <w:jc w:val="center"/>
              <w:rPr>
                <w:rFonts w:cstheme="minorHAnsi"/>
                <w:b/>
              </w:rPr>
            </w:pPr>
            <w:r>
              <w:rPr>
                <w:rFonts w:cstheme="minorHAnsi"/>
                <w:b/>
              </w:rPr>
              <w:t>8</w:t>
            </w:r>
            <w:r w:rsidR="0057120F" w:rsidRPr="00B43184">
              <w:rPr>
                <w:rFonts w:cstheme="minorHAnsi"/>
                <w:b/>
              </w:rPr>
              <w:t>.</w:t>
            </w:r>
          </w:p>
        </w:tc>
        <w:tc>
          <w:tcPr>
            <w:tcW w:w="9254" w:type="dxa"/>
          </w:tcPr>
          <w:p w14:paraId="4A58A49A" w14:textId="62357F04" w:rsidR="0057120F" w:rsidRPr="00B43184" w:rsidRDefault="0057120F" w:rsidP="00DE46E3">
            <w:pPr>
              <w:ind w:right="61"/>
              <w:jc w:val="both"/>
              <w:rPr>
                <w:rFonts w:eastAsia="Times New Roman" w:cstheme="minorHAnsi"/>
                <w:i/>
              </w:rPr>
            </w:pPr>
            <w:r w:rsidRPr="00B43184">
              <w:rPr>
                <w:rFonts w:eastAsia="Times New Roman" w:cstheme="minorHAnsi"/>
                <w:b/>
              </w:rPr>
              <w:t>Izjava banke o plaćenim računima - dokaz da su svi računi plaćeni iz kredita</w:t>
            </w:r>
            <w:r w:rsidR="008104AC">
              <w:rPr>
                <w:rFonts w:eastAsia="Times New Roman" w:cstheme="minorHAnsi"/>
                <w:b/>
              </w:rPr>
              <w:t xml:space="preserve"> </w:t>
            </w:r>
            <w:r w:rsidR="008104AC" w:rsidRPr="008104AC">
              <w:rPr>
                <w:rFonts w:eastAsia="Times New Roman" w:cstheme="minorHAnsi"/>
                <w:b/>
                <w:i/>
                <w:iCs/>
              </w:rPr>
              <w:t>(ako je primjenjivo)</w:t>
            </w:r>
          </w:p>
        </w:tc>
      </w:tr>
      <w:tr w:rsidR="0057120F" w:rsidRPr="00B43184" w14:paraId="456639F9" w14:textId="77777777" w:rsidTr="00DE46E3">
        <w:trPr>
          <w:trHeight w:val="386"/>
        </w:trPr>
        <w:tc>
          <w:tcPr>
            <w:tcW w:w="674" w:type="dxa"/>
          </w:tcPr>
          <w:p w14:paraId="71110098" w14:textId="14F5CD70" w:rsidR="0057120F" w:rsidRPr="00B43184" w:rsidRDefault="00E41F55" w:rsidP="007F5EA5">
            <w:pPr>
              <w:spacing w:line="259" w:lineRule="auto"/>
              <w:ind w:right="64"/>
              <w:jc w:val="center"/>
              <w:rPr>
                <w:rFonts w:cstheme="minorHAnsi"/>
                <w:b/>
                <w:color w:val="FF0000"/>
              </w:rPr>
            </w:pPr>
            <w:r>
              <w:rPr>
                <w:rFonts w:cstheme="minorHAnsi"/>
                <w:b/>
              </w:rPr>
              <w:t>9</w:t>
            </w:r>
            <w:r w:rsidR="0057120F" w:rsidRPr="00B43184">
              <w:rPr>
                <w:rFonts w:cstheme="minorHAnsi"/>
                <w:b/>
              </w:rPr>
              <w:t>.</w:t>
            </w:r>
          </w:p>
        </w:tc>
        <w:tc>
          <w:tcPr>
            <w:tcW w:w="9254" w:type="dxa"/>
          </w:tcPr>
          <w:p w14:paraId="3450C147" w14:textId="563F8F96" w:rsidR="0057120F" w:rsidRPr="00B43184" w:rsidRDefault="0057120F" w:rsidP="00DE46E3">
            <w:pPr>
              <w:spacing w:line="259" w:lineRule="auto"/>
              <w:jc w:val="both"/>
              <w:rPr>
                <w:rFonts w:cstheme="minorHAnsi"/>
              </w:rPr>
            </w:pPr>
            <w:r w:rsidRPr="00B43184">
              <w:rPr>
                <w:rFonts w:eastAsia="Times New Roman" w:cstheme="minorHAnsi"/>
                <w:b/>
              </w:rPr>
              <w:t>Preslika jamstva/garancije od dobavljača</w:t>
            </w:r>
            <w:r w:rsidR="00CE5E25">
              <w:rPr>
                <w:rFonts w:eastAsia="Times New Roman" w:cstheme="minorHAnsi"/>
                <w:b/>
              </w:rPr>
              <w:t xml:space="preserve"> </w:t>
            </w:r>
            <w:r w:rsidR="00CE5E25" w:rsidRPr="00CE5E25">
              <w:rPr>
                <w:rFonts w:eastAsia="Times New Roman" w:cstheme="minorHAnsi"/>
                <w:b/>
                <w:i/>
                <w:iCs/>
              </w:rPr>
              <w:t>(ako je primjenjivo</w:t>
            </w:r>
            <w:r w:rsidR="00CE5E25">
              <w:rPr>
                <w:rFonts w:eastAsia="Times New Roman" w:cstheme="minorHAnsi"/>
                <w:b/>
              </w:rPr>
              <w:t>)</w:t>
            </w:r>
            <w:r w:rsidRPr="00B43184">
              <w:rPr>
                <w:rFonts w:eastAsia="Times New Roman" w:cstheme="minorHAnsi"/>
                <w:b/>
              </w:rPr>
              <w:t xml:space="preserve"> </w:t>
            </w:r>
          </w:p>
          <w:p w14:paraId="73987197" w14:textId="77777777" w:rsidR="00E874DB" w:rsidRDefault="0057120F" w:rsidP="00DE46E3">
            <w:pPr>
              <w:spacing w:line="259" w:lineRule="auto"/>
              <w:jc w:val="both"/>
              <w:rPr>
                <w:rFonts w:eastAsia="Times New Roman" w:cstheme="minorHAnsi"/>
                <w:i/>
              </w:rPr>
            </w:pPr>
            <w:r w:rsidRPr="00B43184">
              <w:rPr>
                <w:rFonts w:eastAsia="Times New Roman" w:cstheme="minorHAnsi"/>
                <w:i/>
              </w:rPr>
              <w:t xml:space="preserve">Pojašnjenje: </w:t>
            </w:r>
          </w:p>
          <w:p w14:paraId="1F84D182" w14:textId="7B35A25B" w:rsidR="0057120F" w:rsidRPr="00B43184" w:rsidRDefault="00CE5E25" w:rsidP="00DE46E3">
            <w:pPr>
              <w:spacing w:line="259" w:lineRule="auto"/>
              <w:jc w:val="both"/>
              <w:rPr>
                <w:rFonts w:cstheme="minorHAnsi"/>
                <w:i/>
                <w:color w:val="FF0000"/>
              </w:rPr>
            </w:pPr>
            <w:r>
              <w:rPr>
                <w:rFonts w:eastAsia="Times New Roman" w:cstheme="minorHAnsi"/>
                <w:i/>
              </w:rPr>
              <w:t>O</w:t>
            </w:r>
            <w:r w:rsidRPr="00CE5E25">
              <w:rPr>
                <w:rFonts w:eastAsia="Times New Roman" w:cstheme="minorHAnsi"/>
                <w:i/>
              </w:rPr>
              <w:t>visno o vrsti ulaganja</w:t>
            </w:r>
            <w:r>
              <w:rPr>
                <w:rFonts w:eastAsia="Times New Roman" w:cstheme="minorHAnsi"/>
                <w:i/>
              </w:rPr>
              <w:t xml:space="preserve"> Nositelj je obvezan priložiti jamstvo/garanciju dobavljača</w:t>
            </w:r>
            <w:r w:rsidRPr="00CE5E25">
              <w:rPr>
                <w:rFonts w:eastAsia="Times New Roman" w:cstheme="minorHAnsi"/>
                <w:i/>
              </w:rPr>
              <w:t xml:space="preserve"> ili izjavu dobavljača da se za predmetno ulaganje/proizvod ne izdaje jamstvo/garancija</w:t>
            </w:r>
            <w:r>
              <w:rPr>
                <w:rFonts w:eastAsia="Times New Roman" w:cstheme="minorHAnsi"/>
                <w:i/>
              </w:rPr>
              <w:t>.</w:t>
            </w:r>
            <w:r w:rsidRPr="00CE5E25">
              <w:rPr>
                <w:rFonts w:eastAsia="Times New Roman" w:cstheme="minorHAnsi"/>
                <w:i/>
              </w:rPr>
              <w:t xml:space="preserve"> </w:t>
            </w:r>
            <w:r w:rsidR="0057120F" w:rsidRPr="00B43184">
              <w:rPr>
                <w:rFonts w:eastAsia="Times New Roman" w:cstheme="minorHAnsi"/>
                <w:i/>
              </w:rPr>
              <w:t>U slučaju ako je dobavljač naveo jamstvo/garanciju na računu, nije potrebno dostavljati presliku posebnog jamstva/garancije.</w:t>
            </w:r>
          </w:p>
        </w:tc>
      </w:tr>
      <w:tr w:rsidR="001860A8" w:rsidRPr="00B43184" w14:paraId="28ACD55C" w14:textId="77777777" w:rsidTr="001860A8">
        <w:trPr>
          <w:trHeight w:val="1735"/>
        </w:trPr>
        <w:tc>
          <w:tcPr>
            <w:tcW w:w="674" w:type="dxa"/>
          </w:tcPr>
          <w:p w14:paraId="785DF18B" w14:textId="3950D259" w:rsidR="001860A8" w:rsidRPr="00B43184" w:rsidRDefault="001860A8" w:rsidP="007F5EA5">
            <w:pPr>
              <w:ind w:right="64"/>
              <w:jc w:val="center"/>
              <w:rPr>
                <w:rFonts w:cstheme="minorHAnsi"/>
                <w:b/>
              </w:rPr>
            </w:pPr>
            <w:r>
              <w:rPr>
                <w:rFonts w:cstheme="minorHAnsi"/>
                <w:b/>
              </w:rPr>
              <w:lastRenderedPageBreak/>
              <w:t>1</w:t>
            </w:r>
            <w:r w:rsidR="00E41F55">
              <w:rPr>
                <w:rFonts w:cstheme="minorHAnsi"/>
                <w:b/>
              </w:rPr>
              <w:t>0</w:t>
            </w:r>
            <w:r>
              <w:rPr>
                <w:rFonts w:cstheme="minorHAnsi"/>
                <w:b/>
              </w:rPr>
              <w:t>.</w:t>
            </w:r>
          </w:p>
        </w:tc>
        <w:tc>
          <w:tcPr>
            <w:tcW w:w="9254" w:type="dxa"/>
          </w:tcPr>
          <w:p w14:paraId="6DDDB649" w14:textId="33606008" w:rsidR="00977A05" w:rsidRPr="00977A05" w:rsidRDefault="00977A05" w:rsidP="00977A05">
            <w:pPr>
              <w:jc w:val="both"/>
              <w:rPr>
                <w:rFonts w:eastAsia="Times New Roman" w:cstheme="minorHAnsi"/>
                <w:b/>
              </w:rPr>
            </w:pPr>
            <w:r w:rsidRPr="00977A05">
              <w:rPr>
                <w:rFonts w:eastAsia="Times New Roman" w:cstheme="minorHAnsi"/>
                <w:b/>
              </w:rPr>
              <w:t>Dokument kojim se dokazuje da predmet potpore nije financiran nikakvih drugim javnim doprinosima</w:t>
            </w:r>
          </w:p>
          <w:p w14:paraId="38EF58DB" w14:textId="77777777" w:rsidR="00977A05" w:rsidRDefault="00977A05" w:rsidP="00977A05">
            <w:pPr>
              <w:jc w:val="both"/>
              <w:rPr>
                <w:rFonts w:eastAsia="Times New Roman" w:cstheme="minorHAnsi"/>
                <w:bCs/>
                <w:i/>
                <w:iCs/>
              </w:rPr>
            </w:pPr>
            <w:r w:rsidRPr="00977A05">
              <w:rPr>
                <w:rFonts w:eastAsia="Times New Roman" w:cstheme="minorHAnsi"/>
                <w:bCs/>
                <w:i/>
                <w:iCs/>
              </w:rPr>
              <w:t xml:space="preserve">Pojašnjenje: </w:t>
            </w:r>
          </w:p>
          <w:p w14:paraId="6DA6EF23" w14:textId="51D379AA" w:rsidR="00977A05" w:rsidRPr="00977A05" w:rsidRDefault="00977A05" w:rsidP="00977A05">
            <w:pPr>
              <w:jc w:val="both"/>
              <w:rPr>
                <w:rFonts w:eastAsia="Times New Roman" w:cstheme="minorHAnsi"/>
                <w:bCs/>
                <w:i/>
                <w:iCs/>
              </w:rPr>
            </w:pPr>
            <w:r w:rsidRPr="00977A05">
              <w:rPr>
                <w:rFonts w:eastAsia="Times New Roman" w:cstheme="minorHAnsi"/>
                <w:bCs/>
                <w:i/>
                <w:iCs/>
              </w:rPr>
              <w:t xml:space="preserve">Dokument se dostavlja u svrhu dokazivanja da predmet potpore nije financiran nikakvim drugim javnim doprinosima. Nositelj projekta dostavlja dokument za kalendarsku godinu koja prethodi podnošenju Zahtjeva za potporu do datuma podnošenja Zahtjeva za isplatu: </w:t>
            </w:r>
          </w:p>
          <w:p w14:paraId="3831076E" w14:textId="77777777" w:rsidR="00977A05" w:rsidRPr="00977A05" w:rsidRDefault="00977A05" w:rsidP="00977A05">
            <w:pPr>
              <w:jc w:val="both"/>
              <w:rPr>
                <w:rFonts w:eastAsia="Times New Roman" w:cstheme="minorHAnsi"/>
                <w:bCs/>
                <w:i/>
                <w:iCs/>
              </w:rPr>
            </w:pPr>
            <w:r w:rsidRPr="00977A05">
              <w:rPr>
                <w:rFonts w:eastAsia="Times New Roman" w:cstheme="minorHAnsi"/>
                <w:bCs/>
                <w:i/>
                <w:iCs/>
              </w:rPr>
              <w:t>•</w:t>
            </w:r>
            <w:r w:rsidRPr="00977A05">
              <w:rPr>
                <w:rFonts w:eastAsia="Times New Roman" w:cstheme="minorHAnsi"/>
                <w:bCs/>
                <w:i/>
                <w:iCs/>
              </w:rPr>
              <w:tab/>
              <w:t xml:space="preserve">Bruto bilanca - Analitička kartica konta prihoda s analitikom za prihode od državnih potpora/subvencija/dotacija/pomoći </w:t>
            </w:r>
          </w:p>
          <w:p w14:paraId="4BF6C839" w14:textId="77777777" w:rsidR="00977A05" w:rsidRPr="00977A05" w:rsidRDefault="00977A05" w:rsidP="00977A05">
            <w:pPr>
              <w:jc w:val="both"/>
              <w:rPr>
                <w:rFonts w:eastAsia="Times New Roman" w:cstheme="minorHAnsi"/>
                <w:bCs/>
                <w:i/>
                <w:iCs/>
              </w:rPr>
            </w:pPr>
            <w:r w:rsidRPr="00977A05">
              <w:rPr>
                <w:rFonts w:eastAsia="Times New Roman" w:cstheme="minorHAnsi"/>
                <w:bCs/>
                <w:i/>
                <w:iCs/>
              </w:rPr>
              <w:t xml:space="preserve">Ukoliko je nositelj projekta ostvario potporu iz drugih javnih doprinosa, potrebno je dostaviti i dokument kojim je utvrđeno financiranje iz tih doprinosa, kao što je dokument kojim se odobrava sufinanciranje i/ili odobrava isplata potpore. </w:t>
            </w:r>
          </w:p>
          <w:p w14:paraId="470868E4" w14:textId="5130AB30" w:rsidR="001860A8" w:rsidRPr="001860A8" w:rsidRDefault="00977A05" w:rsidP="001860A8">
            <w:pPr>
              <w:jc w:val="both"/>
              <w:rPr>
                <w:rFonts w:eastAsia="Times New Roman" w:cstheme="minorHAnsi"/>
                <w:bCs/>
                <w:i/>
                <w:iCs/>
              </w:rPr>
            </w:pPr>
            <w:r w:rsidRPr="00977A05">
              <w:rPr>
                <w:rFonts w:eastAsia="Times New Roman" w:cstheme="minorHAnsi"/>
                <w:bCs/>
                <w:i/>
                <w:iCs/>
              </w:rPr>
              <w:t xml:space="preserve">Ukoliko nositelj projekta potražuje potporu u ratama dokumentacija pod ovom točkom se dostavlja za razdoblje od slanja zadnjeg ZZI do datuma slanja novog ZZI. </w:t>
            </w:r>
          </w:p>
        </w:tc>
      </w:tr>
      <w:tr w:rsidR="00B3419F" w:rsidRPr="00B43184" w14:paraId="30201C5B" w14:textId="77777777" w:rsidTr="00DE46E3">
        <w:trPr>
          <w:trHeight w:val="386"/>
        </w:trPr>
        <w:tc>
          <w:tcPr>
            <w:tcW w:w="674" w:type="dxa"/>
          </w:tcPr>
          <w:p w14:paraId="68BAAAF8" w14:textId="2EFC69C1" w:rsidR="00B3419F" w:rsidRPr="00B43184" w:rsidRDefault="00B3419F" w:rsidP="00505058">
            <w:pPr>
              <w:ind w:right="64"/>
              <w:jc w:val="center"/>
              <w:rPr>
                <w:rFonts w:cstheme="minorHAnsi"/>
                <w:b/>
              </w:rPr>
            </w:pPr>
            <w:r w:rsidRPr="00B43184">
              <w:rPr>
                <w:rFonts w:cstheme="minorHAnsi"/>
                <w:b/>
              </w:rPr>
              <w:t>1</w:t>
            </w:r>
            <w:r w:rsidR="00E41F55">
              <w:rPr>
                <w:rFonts w:cstheme="minorHAnsi"/>
                <w:b/>
              </w:rPr>
              <w:t>1</w:t>
            </w:r>
            <w:r w:rsidRPr="00B43184">
              <w:rPr>
                <w:rFonts w:cstheme="minorHAnsi"/>
                <w:b/>
              </w:rPr>
              <w:t>.</w:t>
            </w:r>
          </w:p>
        </w:tc>
        <w:tc>
          <w:tcPr>
            <w:tcW w:w="9254" w:type="dxa"/>
          </w:tcPr>
          <w:p w14:paraId="5C3DCB1A" w14:textId="77777777" w:rsidR="00B3419F" w:rsidRPr="00B43184" w:rsidRDefault="00B3419F" w:rsidP="00B3419F">
            <w:pPr>
              <w:rPr>
                <w:rFonts w:eastAsia="Times New Roman" w:cstheme="minorHAnsi"/>
                <w:b/>
              </w:rPr>
            </w:pPr>
            <w:r w:rsidRPr="00B43184">
              <w:rPr>
                <w:rFonts w:eastAsia="Times New Roman" w:cstheme="minorHAnsi"/>
                <w:b/>
              </w:rPr>
              <w:t xml:space="preserve">Izvadak iz zemljišne knjige (list A,B,C) ne stariji od 30 dana na dan podnošenja Zahtjeva za isplatu </w:t>
            </w:r>
            <w:r w:rsidR="00141393" w:rsidRPr="00B43184">
              <w:rPr>
                <w:rFonts w:eastAsia="Times New Roman" w:cstheme="minorHAnsi"/>
                <w:b/>
                <w:i/>
              </w:rPr>
              <w:t>(ako je primjenjivo)</w:t>
            </w:r>
            <w:r w:rsidR="00141393" w:rsidRPr="00B43184">
              <w:rPr>
                <w:rFonts w:eastAsia="Times New Roman" w:cstheme="minorHAnsi"/>
                <w:b/>
              </w:rPr>
              <w:t xml:space="preserve"> </w:t>
            </w:r>
          </w:p>
          <w:p w14:paraId="32F00CF5" w14:textId="77777777" w:rsidR="000A529F" w:rsidRDefault="00B3419F" w:rsidP="000A529F">
            <w:pPr>
              <w:rPr>
                <w:rFonts w:eastAsia="Times New Roman"/>
              </w:rPr>
            </w:pPr>
            <w:r w:rsidRPr="00B43184">
              <w:rPr>
                <w:rFonts w:eastAsia="Times New Roman"/>
              </w:rPr>
              <w:t xml:space="preserve">Pojašnjenje: </w:t>
            </w:r>
          </w:p>
          <w:p w14:paraId="6EC1F2FB" w14:textId="3BE74933" w:rsidR="00D04C50" w:rsidRPr="00EF46CD" w:rsidRDefault="00D04C50" w:rsidP="000A529F">
            <w:pPr>
              <w:rPr>
                <w:i/>
                <w:iCs/>
              </w:rPr>
            </w:pPr>
            <w:r w:rsidRPr="00EF46CD">
              <w:rPr>
                <w:i/>
                <w:iCs/>
              </w:rPr>
              <w:t xml:space="preserve">Ukoliko navedeni dokument nije dostavljen uz Zahtjev za potporu potrebno je slijedeće: </w:t>
            </w:r>
          </w:p>
          <w:p w14:paraId="21936F43" w14:textId="2DF69E77" w:rsidR="00B3419F" w:rsidRPr="00B43184" w:rsidRDefault="00D04C50" w:rsidP="00B875EB">
            <w:pPr>
              <w:pStyle w:val="NoSpacing1"/>
              <w:jc w:val="both"/>
              <w:rPr>
                <w:rFonts w:asciiTheme="minorHAnsi" w:hAnsiTheme="minorHAnsi" w:cstheme="minorHAnsi"/>
                <w:i/>
              </w:rPr>
            </w:pPr>
            <w:r w:rsidRPr="00B43184">
              <w:rPr>
                <w:rFonts w:asciiTheme="minorHAnsi" w:hAnsiTheme="minorHAnsi" w:cstheme="minorHAnsi"/>
                <w:i/>
              </w:rPr>
              <w:t xml:space="preserve">Za troškove ulaganja </w:t>
            </w:r>
            <w:r w:rsidR="00B47353">
              <w:rPr>
                <w:rFonts w:asciiTheme="minorHAnsi" w:hAnsiTheme="minorHAnsi" w:cstheme="minorHAnsi"/>
                <w:i/>
              </w:rPr>
              <w:t>koji se odnose na ulaganja u pokretnu imovinu,</w:t>
            </w:r>
            <w:r w:rsidRPr="00B43184">
              <w:rPr>
                <w:rFonts w:asciiTheme="minorHAnsi" w:hAnsiTheme="minorHAnsi" w:cstheme="minorHAnsi"/>
                <w:i/>
              </w:rPr>
              <w:t xml:space="preserve"> nije potrebno dostaviti dokumentaciju pod ovom točkom pril</w:t>
            </w:r>
            <w:r w:rsidR="00EB2F50" w:rsidRPr="00B43184">
              <w:rPr>
                <w:rFonts w:asciiTheme="minorHAnsi" w:hAnsiTheme="minorHAnsi" w:cstheme="minorHAnsi"/>
                <w:i/>
              </w:rPr>
              <w:t>i</w:t>
            </w:r>
            <w:r w:rsidRPr="00B43184">
              <w:rPr>
                <w:rFonts w:asciiTheme="minorHAnsi" w:hAnsiTheme="minorHAnsi" w:cstheme="minorHAnsi"/>
                <w:i/>
              </w:rPr>
              <w:t xml:space="preserve">kom podnošenja Zahtjeva za isplatu. Za troškove ulaganja koja se odnose isključivo na opremanje objekata, uz Zahtjev za isplatu, potrebno je dostaviti gore navedeni dokument. </w:t>
            </w:r>
            <w:r w:rsidRPr="00B43184">
              <w:rPr>
                <w:rFonts w:asciiTheme="minorHAnsi" w:eastAsia="Times New Roman" w:hAnsiTheme="minorHAnsi" w:cstheme="minorHAnsi"/>
                <w:i/>
                <w:color w:val="000000"/>
                <w:lang w:eastAsia="hr-HR"/>
              </w:rPr>
              <w:t xml:space="preserve">Ako je dokument dostavljen prilikom podnošenja Zahtjeva za potporu – </w:t>
            </w:r>
            <w:r w:rsidR="00DF6BC0" w:rsidRPr="00B43184">
              <w:rPr>
                <w:rFonts w:asciiTheme="minorHAnsi" w:eastAsia="Times New Roman" w:hAnsiTheme="minorHAnsi" w:cstheme="minorHAnsi"/>
                <w:i/>
                <w:color w:val="000000"/>
                <w:lang w:eastAsia="hr-HR"/>
              </w:rPr>
              <w:t>isti nije potrebno dostaviti uz Zahtjev za isplatu.</w:t>
            </w:r>
            <w:r w:rsidRPr="00B43184">
              <w:rPr>
                <w:rFonts w:asciiTheme="minorHAnsi" w:eastAsia="Times New Roman" w:hAnsiTheme="minorHAnsi" w:cstheme="minorHAnsi"/>
                <w:i/>
                <w:color w:val="000000"/>
                <w:lang w:eastAsia="hr-HR"/>
              </w:rPr>
              <w:t xml:space="preserve"> </w:t>
            </w:r>
          </w:p>
        </w:tc>
      </w:tr>
      <w:tr w:rsidR="00B3419F" w:rsidRPr="00B43184" w14:paraId="03F7422A" w14:textId="77777777" w:rsidTr="00DE46E3">
        <w:trPr>
          <w:trHeight w:val="386"/>
        </w:trPr>
        <w:tc>
          <w:tcPr>
            <w:tcW w:w="674" w:type="dxa"/>
          </w:tcPr>
          <w:p w14:paraId="5AEC9FAE" w14:textId="3F94B83B" w:rsidR="00B3419F" w:rsidRPr="00B43184" w:rsidRDefault="00CB3FED" w:rsidP="00B3419F">
            <w:pPr>
              <w:ind w:right="64"/>
              <w:jc w:val="center"/>
              <w:rPr>
                <w:rFonts w:cstheme="minorHAnsi"/>
                <w:b/>
              </w:rPr>
            </w:pPr>
            <w:r w:rsidRPr="00B43184">
              <w:rPr>
                <w:rFonts w:cstheme="minorHAnsi"/>
                <w:b/>
              </w:rPr>
              <w:t>1</w:t>
            </w:r>
            <w:r w:rsidR="00E41F55">
              <w:rPr>
                <w:rFonts w:cstheme="minorHAnsi"/>
                <w:b/>
              </w:rPr>
              <w:t>2</w:t>
            </w:r>
            <w:r w:rsidRPr="00B43184">
              <w:rPr>
                <w:rFonts w:cstheme="minorHAnsi"/>
                <w:b/>
              </w:rPr>
              <w:t>.</w:t>
            </w:r>
          </w:p>
        </w:tc>
        <w:tc>
          <w:tcPr>
            <w:tcW w:w="9254" w:type="dxa"/>
          </w:tcPr>
          <w:p w14:paraId="42B6C122" w14:textId="77777777" w:rsidR="00B3419F" w:rsidRPr="00B43184" w:rsidRDefault="00B3419F" w:rsidP="00B3419F">
            <w:pPr>
              <w:spacing w:line="265" w:lineRule="auto"/>
              <w:rPr>
                <w:rFonts w:cstheme="minorHAnsi"/>
              </w:rPr>
            </w:pPr>
            <w:r w:rsidRPr="00B43184">
              <w:rPr>
                <w:rFonts w:eastAsia="Times New Roman" w:cstheme="minorHAnsi"/>
                <w:b/>
              </w:rPr>
              <w:t xml:space="preserve">Ugovor o </w:t>
            </w:r>
            <w:r w:rsidR="001B103A" w:rsidRPr="00B43184">
              <w:rPr>
                <w:rFonts w:eastAsia="Times New Roman" w:cstheme="minorHAnsi"/>
                <w:b/>
              </w:rPr>
              <w:t xml:space="preserve">koncesiji ili </w:t>
            </w:r>
            <w:r w:rsidRPr="00B43184">
              <w:rPr>
                <w:rFonts w:eastAsia="Times New Roman" w:cstheme="minorHAnsi"/>
                <w:b/>
              </w:rPr>
              <w:t xml:space="preserve">najmu ili zakupu je u trajanju na najmanje 7 godina od datuma podnošenja Zahtjeva za isplatu </w:t>
            </w:r>
            <w:r w:rsidR="00141393" w:rsidRPr="00B43184">
              <w:rPr>
                <w:rFonts w:eastAsia="Times New Roman" w:cstheme="minorHAnsi"/>
                <w:b/>
                <w:i/>
              </w:rPr>
              <w:t>(ako je primjenjivo)</w:t>
            </w:r>
          </w:p>
          <w:p w14:paraId="742420D0" w14:textId="13BB11E1" w:rsidR="000A529F" w:rsidRDefault="00B3419F" w:rsidP="000A529F">
            <w:pPr>
              <w:spacing w:line="259" w:lineRule="auto"/>
              <w:rPr>
                <w:rFonts w:eastAsia="Times New Roman" w:cstheme="minorHAnsi"/>
                <w:i/>
              </w:rPr>
            </w:pPr>
            <w:r w:rsidRPr="00B43184">
              <w:rPr>
                <w:rFonts w:eastAsia="Times New Roman" w:cstheme="minorHAnsi"/>
                <w:b/>
              </w:rPr>
              <w:t xml:space="preserve"> </w:t>
            </w:r>
            <w:r w:rsidRPr="00B43184">
              <w:rPr>
                <w:rFonts w:eastAsia="Times New Roman" w:cstheme="minorHAnsi"/>
                <w:i/>
              </w:rPr>
              <w:t xml:space="preserve">Pojašnjenje: </w:t>
            </w:r>
          </w:p>
          <w:p w14:paraId="68A7AF26" w14:textId="0AA995E5" w:rsidR="00B3419F" w:rsidRPr="00B43184" w:rsidRDefault="00D04C50" w:rsidP="000A529F">
            <w:pPr>
              <w:spacing w:line="259" w:lineRule="auto"/>
              <w:rPr>
                <w:rFonts w:eastAsia="Times New Roman" w:cstheme="minorHAnsi"/>
                <w:b/>
              </w:rPr>
            </w:pPr>
            <w:r w:rsidRPr="00B43184">
              <w:rPr>
                <w:rFonts w:eastAsia="Times New Roman" w:cstheme="minorHAnsi"/>
                <w:bCs/>
                <w:i/>
                <w:color w:val="000000"/>
              </w:rPr>
              <w:t xml:space="preserve">Primjenjivo samo u slučaju da je došlo do promjene dokumenta odnosno obnove istog po isteku roka važenja. </w:t>
            </w:r>
          </w:p>
        </w:tc>
      </w:tr>
      <w:tr w:rsidR="00B3419F" w:rsidRPr="00B43184" w14:paraId="4A226169" w14:textId="77777777" w:rsidTr="00DE46E3">
        <w:trPr>
          <w:trHeight w:val="386"/>
        </w:trPr>
        <w:tc>
          <w:tcPr>
            <w:tcW w:w="674" w:type="dxa"/>
          </w:tcPr>
          <w:p w14:paraId="3FB1F450" w14:textId="27293324" w:rsidR="00B3419F" w:rsidRPr="00B43184" w:rsidRDefault="00CB3FED" w:rsidP="00B3419F">
            <w:pPr>
              <w:ind w:right="64"/>
              <w:jc w:val="center"/>
              <w:rPr>
                <w:rFonts w:cstheme="minorHAnsi"/>
                <w:b/>
              </w:rPr>
            </w:pPr>
            <w:r w:rsidRPr="00B43184">
              <w:rPr>
                <w:rFonts w:cstheme="minorHAnsi"/>
                <w:b/>
              </w:rPr>
              <w:t>1</w:t>
            </w:r>
            <w:r w:rsidR="00E41F55">
              <w:rPr>
                <w:rFonts w:cstheme="minorHAnsi"/>
                <w:b/>
              </w:rPr>
              <w:t>3</w:t>
            </w:r>
            <w:r w:rsidRPr="00B43184">
              <w:rPr>
                <w:rFonts w:cstheme="minorHAnsi"/>
                <w:b/>
              </w:rPr>
              <w:t>.</w:t>
            </w:r>
          </w:p>
        </w:tc>
        <w:tc>
          <w:tcPr>
            <w:tcW w:w="9254" w:type="dxa"/>
          </w:tcPr>
          <w:p w14:paraId="28F67D9A" w14:textId="4B24E5AB" w:rsidR="00D04C50" w:rsidRPr="00B43184" w:rsidRDefault="00D04C50" w:rsidP="00D04C50">
            <w:pPr>
              <w:jc w:val="both"/>
              <w:rPr>
                <w:rFonts w:eastAsia="Times New Roman" w:cstheme="minorHAnsi"/>
                <w:b/>
                <w:bCs/>
                <w:color w:val="000000"/>
              </w:rPr>
            </w:pPr>
            <w:r w:rsidRPr="00B43184">
              <w:rPr>
                <w:rFonts w:eastAsia="Times New Roman" w:cstheme="minorHAnsi"/>
                <w:b/>
                <w:bCs/>
                <w:color w:val="000000"/>
              </w:rPr>
              <w:t>Dokument kojim se odobrava građenje</w:t>
            </w:r>
            <w:r w:rsidR="009465FA">
              <w:rPr>
                <w:rFonts w:eastAsia="Times New Roman" w:cstheme="minorHAnsi"/>
                <w:b/>
                <w:bCs/>
                <w:color w:val="000000"/>
              </w:rPr>
              <w:t xml:space="preserve"> i uporaba građevine</w:t>
            </w:r>
            <w:r w:rsidRPr="00B43184">
              <w:rPr>
                <w:rFonts w:eastAsia="Times New Roman" w:cstheme="minorHAnsi"/>
                <w:b/>
                <w:bCs/>
                <w:color w:val="000000"/>
              </w:rPr>
              <w:t xml:space="preserve"> ili odgovarajući dokument koji dokazuje da se određeno ulaganje može provesti bez izdavanja dokumenta kojim se odobrava građenje, izdan sukladno zakonskim i podzakonskim propisima koji uređuju područje gradnje i područje prostornog uređenja</w:t>
            </w:r>
            <w:r w:rsidR="00141393" w:rsidRPr="00B43184">
              <w:rPr>
                <w:rFonts w:eastAsia="Times New Roman" w:cstheme="minorHAnsi"/>
                <w:b/>
                <w:bCs/>
                <w:color w:val="000000"/>
              </w:rPr>
              <w:t xml:space="preserve"> </w:t>
            </w:r>
            <w:r w:rsidR="00141393" w:rsidRPr="00B43184">
              <w:rPr>
                <w:rFonts w:eastAsia="Times New Roman" w:cstheme="minorHAnsi"/>
                <w:b/>
                <w:i/>
              </w:rPr>
              <w:t>(ako je primjenjivo)</w:t>
            </w:r>
          </w:p>
          <w:p w14:paraId="780373B5" w14:textId="77777777" w:rsidR="00FD386C" w:rsidRDefault="00B3419F" w:rsidP="00DF6BC0">
            <w:pPr>
              <w:jc w:val="both"/>
              <w:rPr>
                <w:rFonts w:eastAsia="Times New Roman" w:cstheme="minorHAnsi"/>
                <w:i/>
              </w:rPr>
            </w:pPr>
            <w:r w:rsidRPr="00B43184">
              <w:rPr>
                <w:rFonts w:eastAsia="Times New Roman" w:cstheme="minorHAnsi"/>
                <w:i/>
              </w:rPr>
              <w:t xml:space="preserve">Pojašnjenje: </w:t>
            </w:r>
          </w:p>
          <w:p w14:paraId="2F577B4F" w14:textId="2B398C13" w:rsidR="00B3419F" w:rsidRPr="00B43184" w:rsidRDefault="00D04C50" w:rsidP="00DF6BC0">
            <w:pPr>
              <w:jc w:val="both"/>
              <w:rPr>
                <w:rFonts w:eastAsia="Times New Roman" w:cstheme="minorHAnsi"/>
                <w:i/>
              </w:rPr>
            </w:pPr>
            <w:r w:rsidRPr="00B43184">
              <w:rPr>
                <w:rFonts w:eastAsia="Times New Roman" w:cstheme="minorHAnsi"/>
                <w:i/>
              </w:rPr>
              <w:t xml:space="preserve">Za troškove ulaganja </w:t>
            </w:r>
            <w:r w:rsidR="00B47353">
              <w:rPr>
                <w:rFonts w:eastAsia="Times New Roman" w:cstheme="minorHAnsi"/>
                <w:i/>
              </w:rPr>
              <w:t>koji se odnose na pokretnu imovinu</w:t>
            </w:r>
            <w:r w:rsidRPr="00B43184">
              <w:rPr>
                <w:rFonts w:eastAsia="Times New Roman" w:cstheme="minorHAnsi"/>
                <w:i/>
              </w:rPr>
              <w:t>, nije potrebno dostaviti dokumentaciju pod ovom točkom. Za troškove ulaganja koja se odnose isključivo na opremanje</w:t>
            </w:r>
            <w:r w:rsidR="00B47353">
              <w:rPr>
                <w:rFonts w:eastAsia="Times New Roman" w:cstheme="minorHAnsi"/>
                <w:i/>
              </w:rPr>
              <w:t xml:space="preserve"> objekata </w:t>
            </w:r>
            <w:r w:rsidRPr="00B43184">
              <w:rPr>
                <w:rFonts w:eastAsia="Times New Roman" w:cstheme="minorHAnsi"/>
                <w:i/>
              </w:rPr>
              <w:t xml:space="preserve"> potrebno je dostaviti dokument kojim se dokazuje legalnost građevine na koju se odnosi opremanje (pr. pravomoćna uporabna dozvola). </w:t>
            </w:r>
            <w:r w:rsidR="00DF6BC0" w:rsidRPr="00B43184">
              <w:rPr>
                <w:rFonts w:eastAsia="Times New Roman" w:cstheme="minorHAnsi"/>
                <w:i/>
                <w:color w:val="000000"/>
              </w:rPr>
              <w:t xml:space="preserve">Ako je dokument dostavljen prilikom podnošenja Zahtjeva za potporu – isti nije potrebno dostaviti uz Zahtjev za isplatu. </w:t>
            </w:r>
          </w:p>
        </w:tc>
      </w:tr>
      <w:tr w:rsidR="00B3419F" w:rsidRPr="00B43184" w14:paraId="4920486C" w14:textId="77777777" w:rsidTr="00DE46E3">
        <w:trPr>
          <w:trHeight w:val="386"/>
        </w:trPr>
        <w:tc>
          <w:tcPr>
            <w:tcW w:w="674" w:type="dxa"/>
          </w:tcPr>
          <w:p w14:paraId="23FFDF93" w14:textId="5BB1694D" w:rsidR="00B3419F" w:rsidRPr="00B43184" w:rsidRDefault="00E94F9F" w:rsidP="00B3419F">
            <w:pPr>
              <w:ind w:right="64"/>
              <w:jc w:val="center"/>
              <w:rPr>
                <w:rFonts w:cstheme="minorHAnsi"/>
                <w:b/>
              </w:rPr>
            </w:pPr>
            <w:r w:rsidRPr="00B43184">
              <w:rPr>
                <w:rFonts w:cstheme="minorHAnsi"/>
                <w:b/>
              </w:rPr>
              <w:t>1</w:t>
            </w:r>
            <w:r w:rsidR="00E41F55">
              <w:rPr>
                <w:rFonts w:cstheme="minorHAnsi"/>
                <w:b/>
              </w:rPr>
              <w:t>4</w:t>
            </w:r>
            <w:r w:rsidR="001860A8">
              <w:rPr>
                <w:rFonts w:cstheme="minorHAnsi"/>
                <w:b/>
              </w:rPr>
              <w:t>.</w:t>
            </w:r>
          </w:p>
        </w:tc>
        <w:tc>
          <w:tcPr>
            <w:tcW w:w="9254" w:type="dxa"/>
          </w:tcPr>
          <w:p w14:paraId="2A30C97E" w14:textId="77777777" w:rsidR="00DF6BC0" w:rsidRPr="00B43184" w:rsidRDefault="00DF6BC0" w:rsidP="00DF6BC0">
            <w:pPr>
              <w:spacing w:after="2"/>
              <w:jc w:val="both"/>
              <w:rPr>
                <w:rFonts w:eastAsia="Times New Roman" w:cstheme="minorHAnsi"/>
                <w:b/>
                <w:bCs/>
                <w:i/>
                <w:iCs/>
                <w:color w:val="000000"/>
              </w:rPr>
            </w:pPr>
            <w:r w:rsidRPr="00B43184">
              <w:rPr>
                <w:rFonts w:eastAsia="Times New Roman" w:cstheme="minorHAnsi"/>
                <w:b/>
                <w:bCs/>
                <w:color w:val="000000"/>
              </w:rPr>
              <w:t>Dokumenti sukladno zakonskim i podzakonskim propisima koji uređuje zaštitu okoliša</w:t>
            </w:r>
            <w:r w:rsidR="00050A5E" w:rsidRPr="00B43184">
              <w:rPr>
                <w:rFonts w:eastAsia="Times New Roman" w:cstheme="minorHAnsi"/>
                <w:b/>
                <w:bCs/>
                <w:color w:val="000000"/>
              </w:rPr>
              <w:t xml:space="preserve"> i</w:t>
            </w:r>
            <w:r w:rsidRPr="00B43184">
              <w:rPr>
                <w:rFonts w:eastAsia="Times New Roman" w:cstheme="minorHAnsi"/>
                <w:b/>
                <w:bCs/>
                <w:color w:val="000000"/>
              </w:rPr>
              <w:t xml:space="preserve"> prirode </w:t>
            </w:r>
            <w:r w:rsidR="00141393" w:rsidRPr="00B43184">
              <w:rPr>
                <w:rFonts w:eastAsia="Times New Roman" w:cstheme="minorHAnsi"/>
                <w:b/>
                <w:bCs/>
                <w:i/>
                <w:iCs/>
                <w:color w:val="000000"/>
              </w:rPr>
              <w:t>(ako je primjenjivo)</w:t>
            </w:r>
          </w:p>
          <w:p w14:paraId="4820D836" w14:textId="77777777" w:rsidR="00B741B1" w:rsidRDefault="00DF6BC0" w:rsidP="00B875EB">
            <w:pPr>
              <w:jc w:val="both"/>
              <w:rPr>
                <w:rFonts w:cstheme="minorHAnsi"/>
                <w:i/>
              </w:rPr>
            </w:pPr>
            <w:r w:rsidRPr="00B43184">
              <w:rPr>
                <w:rFonts w:cstheme="minorHAnsi"/>
                <w:i/>
              </w:rPr>
              <w:t xml:space="preserve">Pojašnjenje: </w:t>
            </w:r>
          </w:p>
          <w:p w14:paraId="46C9DC96" w14:textId="702629D2" w:rsidR="00B3419F" w:rsidRPr="00B43184" w:rsidRDefault="00DF6BC0" w:rsidP="00B875EB">
            <w:pPr>
              <w:jc w:val="both"/>
              <w:rPr>
                <w:rFonts w:eastAsia="Times New Roman" w:cstheme="minorHAnsi"/>
                <w:b/>
              </w:rPr>
            </w:pPr>
            <w:r w:rsidRPr="00B43184">
              <w:rPr>
                <w:rFonts w:cstheme="minorHAnsi"/>
                <w:i/>
              </w:rPr>
              <w:t xml:space="preserve">Za troškove ulaganja vezane uz aktivnosti za koje je potrebno prethodno ishođenje dokumenta iz područja zaštite prirode i okoliša, pripadajuću dokumentaciju potrebno je dostaviti prilikom podnošenja Zahtjeva za isplatu. </w:t>
            </w:r>
            <w:r w:rsidRPr="00B43184">
              <w:rPr>
                <w:rFonts w:eastAsia="Times New Roman" w:cstheme="minorHAnsi"/>
                <w:i/>
                <w:color w:val="000000"/>
              </w:rPr>
              <w:t xml:space="preserve">Ako je dokumentacija dostavljena prilikom podnošenja Zahtjeva za potporu – istu nije potrebno dostaviti uz Zahtjev za isplatu. </w:t>
            </w:r>
          </w:p>
        </w:tc>
      </w:tr>
      <w:tr w:rsidR="009465FA" w:rsidRPr="00B43184" w14:paraId="4BAD60FE" w14:textId="77777777" w:rsidTr="00DE46E3">
        <w:trPr>
          <w:trHeight w:val="386"/>
        </w:trPr>
        <w:tc>
          <w:tcPr>
            <w:tcW w:w="674" w:type="dxa"/>
          </w:tcPr>
          <w:p w14:paraId="1504C4D2" w14:textId="0ADF2B04" w:rsidR="009465FA" w:rsidRPr="00B43184" w:rsidRDefault="00E41F55" w:rsidP="00B3419F">
            <w:pPr>
              <w:ind w:right="64"/>
              <w:jc w:val="center"/>
              <w:rPr>
                <w:rFonts w:cstheme="minorHAnsi"/>
                <w:b/>
              </w:rPr>
            </w:pPr>
            <w:r>
              <w:rPr>
                <w:rFonts w:cstheme="minorHAnsi"/>
                <w:b/>
              </w:rPr>
              <w:t>15.</w:t>
            </w:r>
          </w:p>
        </w:tc>
        <w:tc>
          <w:tcPr>
            <w:tcW w:w="9254" w:type="dxa"/>
          </w:tcPr>
          <w:p w14:paraId="0BA7011B" w14:textId="77777777" w:rsidR="009465FA" w:rsidRPr="009465FA" w:rsidRDefault="009465FA" w:rsidP="009465FA">
            <w:pPr>
              <w:spacing w:after="2"/>
              <w:jc w:val="both"/>
              <w:rPr>
                <w:rFonts w:eastAsia="Times New Roman" w:cstheme="minorHAnsi"/>
                <w:b/>
                <w:bCs/>
                <w:color w:val="000000"/>
              </w:rPr>
            </w:pPr>
            <w:r w:rsidRPr="009465FA">
              <w:rPr>
                <w:rFonts w:eastAsia="Times New Roman" w:cstheme="minorHAnsi"/>
                <w:b/>
                <w:bCs/>
                <w:color w:val="000000"/>
              </w:rPr>
              <w:t xml:space="preserve">Potpisani ugovor s ovlaštenom </w:t>
            </w:r>
            <w:proofErr w:type="spellStart"/>
            <w:r w:rsidRPr="009465FA">
              <w:rPr>
                <w:rFonts w:eastAsia="Times New Roman" w:cstheme="minorHAnsi"/>
                <w:b/>
                <w:bCs/>
                <w:color w:val="000000"/>
              </w:rPr>
              <w:t>certificirajućom</w:t>
            </w:r>
            <w:proofErr w:type="spellEnd"/>
            <w:r w:rsidRPr="009465FA">
              <w:rPr>
                <w:rFonts w:eastAsia="Times New Roman" w:cstheme="minorHAnsi"/>
                <w:b/>
                <w:bCs/>
                <w:color w:val="000000"/>
              </w:rPr>
              <w:t xml:space="preserve"> kućom i certifikat u slučaju ulaganja u djelatnost akvakulture</w:t>
            </w:r>
          </w:p>
          <w:p w14:paraId="5839BE63" w14:textId="77777777" w:rsidR="009465FA" w:rsidRDefault="009465FA" w:rsidP="009465FA">
            <w:pPr>
              <w:spacing w:after="2"/>
              <w:jc w:val="both"/>
              <w:rPr>
                <w:rFonts w:eastAsia="Times New Roman" w:cstheme="minorHAnsi"/>
                <w:i/>
                <w:iCs/>
                <w:color w:val="000000"/>
              </w:rPr>
            </w:pPr>
            <w:r w:rsidRPr="009465FA">
              <w:rPr>
                <w:rFonts w:eastAsia="Times New Roman" w:cstheme="minorHAnsi"/>
                <w:i/>
                <w:iCs/>
                <w:color w:val="000000"/>
              </w:rPr>
              <w:t xml:space="preserve">Pojašnjenje: </w:t>
            </w:r>
          </w:p>
          <w:p w14:paraId="72FF6AB4" w14:textId="20C24765" w:rsidR="009465FA" w:rsidRPr="009465FA" w:rsidRDefault="009465FA" w:rsidP="009465FA">
            <w:pPr>
              <w:spacing w:after="2"/>
              <w:jc w:val="both"/>
              <w:rPr>
                <w:rFonts w:eastAsia="Times New Roman" w:cstheme="minorHAnsi"/>
                <w:i/>
                <w:iCs/>
                <w:color w:val="000000"/>
              </w:rPr>
            </w:pPr>
            <w:r w:rsidRPr="009465FA">
              <w:rPr>
                <w:rFonts w:eastAsia="Times New Roman" w:cstheme="minorHAnsi"/>
                <w:i/>
                <w:iCs/>
                <w:color w:val="000000"/>
              </w:rPr>
              <w:t xml:space="preserve">Ugovor s ovlaštenom </w:t>
            </w:r>
            <w:proofErr w:type="spellStart"/>
            <w:r w:rsidRPr="009465FA">
              <w:rPr>
                <w:rFonts w:eastAsia="Times New Roman" w:cstheme="minorHAnsi"/>
                <w:i/>
                <w:iCs/>
                <w:color w:val="000000"/>
              </w:rPr>
              <w:t>certificirajućom</w:t>
            </w:r>
            <w:proofErr w:type="spellEnd"/>
            <w:r w:rsidRPr="009465FA">
              <w:rPr>
                <w:rFonts w:eastAsia="Times New Roman" w:cstheme="minorHAnsi"/>
                <w:i/>
                <w:iCs/>
                <w:color w:val="000000"/>
              </w:rPr>
              <w:t xml:space="preserve"> kućom se dostavlja samo u slučaju ulaganja koja se odnose na uvođenje sustava certifikacije kvalitete i kontrole procesa u djelatnosti akvakulture, ako nije dostavljen </w:t>
            </w:r>
            <w:r w:rsidRPr="009465FA">
              <w:rPr>
                <w:rFonts w:eastAsia="Times New Roman" w:cstheme="minorHAnsi"/>
                <w:i/>
                <w:iCs/>
                <w:color w:val="000000"/>
              </w:rPr>
              <w:lastRenderedPageBreak/>
              <w:t>uz prijavu projekta. Dodatno, nositelj projekta mora dostaviti certifikat kojim se dokazuje unaprjeđenje kvalitete i kontrole procesa proizvodnje u akvakulturi.</w:t>
            </w:r>
          </w:p>
        </w:tc>
      </w:tr>
      <w:tr w:rsidR="005D5B3D" w:rsidRPr="00B43184" w:rsidDel="00084C1F" w14:paraId="1C74C16F" w14:textId="77777777" w:rsidTr="009465FA">
        <w:trPr>
          <w:trHeight w:val="1139"/>
        </w:trPr>
        <w:tc>
          <w:tcPr>
            <w:tcW w:w="674" w:type="dxa"/>
          </w:tcPr>
          <w:p w14:paraId="76874095" w14:textId="5E18082A" w:rsidR="005D5B3D" w:rsidRPr="00B43184" w:rsidDel="00E94F9F" w:rsidRDefault="00E41F55" w:rsidP="00505058">
            <w:pPr>
              <w:ind w:right="62"/>
              <w:jc w:val="center"/>
              <w:rPr>
                <w:rFonts w:cstheme="minorHAnsi"/>
                <w:b/>
              </w:rPr>
            </w:pPr>
            <w:r>
              <w:rPr>
                <w:rFonts w:cstheme="minorHAnsi"/>
                <w:b/>
              </w:rPr>
              <w:lastRenderedPageBreak/>
              <w:t>16.</w:t>
            </w:r>
          </w:p>
        </w:tc>
        <w:tc>
          <w:tcPr>
            <w:tcW w:w="9254" w:type="dxa"/>
          </w:tcPr>
          <w:p w14:paraId="72F1A944" w14:textId="77777777" w:rsidR="009465FA" w:rsidRPr="009465FA" w:rsidRDefault="009465FA" w:rsidP="009465FA">
            <w:pPr>
              <w:spacing w:after="2"/>
              <w:jc w:val="both"/>
              <w:rPr>
                <w:rFonts w:eastAsia="Times New Roman" w:cstheme="minorHAnsi"/>
                <w:b/>
                <w:bCs/>
                <w:color w:val="000000"/>
              </w:rPr>
            </w:pPr>
            <w:r w:rsidRPr="009465FA">
              <w:rPr>
                <w:rFonts w:eastAsia="Times New Roman" w:cstheme="minorHAnsi"/>
                <w:b/>
                <w:bCs/>
                <w:color w:val="000000"/>
              </w:rPr>
              <w:t>Preslika prometne dozvole i transportnog lista/odgovarajućeg dokumenta</w:t>
            </w:r>
          </w:p>
          <w:p w14:paraId="3AC5EE1F" w14:textId="77777777" w:rsidR="009465FA" w:rsidRDefault="009465FA" w:rsidP="009465FA">
            <w:pPr>
              <w:rPr>
                <w:rFonts w:eastAsia="Times New Roman" w:cstheme="minorHAnsi"/>
                <w:i/>
                <w:iCs/>
                <w:color w:val="000000"/>
              </w:rPr>
            </w:pPr>
            <w:r w:rsidRPr="009465FA">
              <w:rPr>
                <w:rFonts w:eastAsia="Times New Roman" w:cstheme="minorHAnsi"/>
                <w:i/>
                <w:iCs/>
                <w:color w:val="000000"/>
              </w:rPr>
              <w:t xml:space="preserve">Pojašnjenje: </w:t>
            </w:r>
          </w:p>
          <w:p w14:paraId="07A6937C" w14:textId="22128004" w:rsidR="005D5B3D" w:rsidRPr="009465FA" w:rsidDel="00EB2F50" w:rsidRDefault="009465FA" w:rsidP="009465FA">
            <w:pPr>
              <w:rPr>
                <w:rFonts w:cstheme="minorHAnsi"/>
                <w:i/>
                <w:iCs/>
              </w:rPr>
            </w:pPr>
            <w:r w:rsidRPr="009465FA">
              <w:rPr>
                <w:rFonts w:eastAsia="Times New Roman" w:cstheme="minorHAnsi"/>
                <w:i/>
                <w:iCs/>
                <w:color w:val="000000"/>
              </w:rPr>
              <w:t>U slučaju ulaganja u kupovinu specijaliziranih vozila dostaviti predmetne  dokumente iz kojih je vidljiva svrha nabave.</w:t>
            </w:r>
          </w:p>
        </w:tc>
      </w:tr>
      <w:tr w:rsidR="009465FA" w:rsidRPr="00B43184" w:rsidDel="00084C1F" w14:paraId="030EB9CE" w14:textId="77777777" w:rsidTr="009465FA">
        <w:trPr>
          <w:trHeight w:val="1139"/>
        </w:trPr>
        <w:tc>
          <w:tcPr>
            <w:tcW w:w="674" w:type="dxa"/>
          </w:tcPr>
          <w:p w14:paraId="545ECA4D" w14:textId="2321BED3" w:rsidR="009465FA" w:rsidRDefault="00E41F55" w:rsidP="00505058">
            <w:pPr>
              <w:ind w:right="62"/>
              <w:jc w:val="center"/>
              <w:rPr>
                <w:rFonts w:cstheme="minorHAnsi"/>
                <w:b/>
              </w:rPr>
            </w:pPr>
            <w:r>
              <w:rPr>
                <w:rFonts w:cstheme="minorHAnsi"/>
                <w:b/>
              </w:rPr>
              <w:t>17.</w:t>
            </w:r>
          </w:p>
        </w:tc>
        <w:tc>
          <w:tcPr>
            <w:tcW w:w="9254" w:type="dxa"/>
          </w:tcPr>
          <w:p w14:paraId="2F325267" w14:textId="77777777" w:rsidR="009465FA" w:rsidRPr="009465FA" w:rsidRDefault="009465FA" w:rsidP="009465FA">
            <w:pPr>
              <w:spacing w:after="2"/>
              <w:jc w:val="both"/>
              <w:rPr>
                <w:rFonts w:eastAsia="Times New Roman" w:cstheme="minorHAnsi"/>
                <w:b/>
                <w:bCs/>
                <w:color w:val="000000"/>
              </w:rPr>
            </w:pPr>
            <w:r w:rsidRPr="009465FA">
              <w:rPr>
                <w:rFonts w:eastAsia="Times New Roman" w:cstheme="minorHAnsi"/>
                <w:b/>
                <w:bCs/>
                <w:color w:val="000000"/>
              </w:rPr>
              <w:t>Upisni list broda – nadležne Lučke kapetanije</w:t>
            </w:r>
          </w:p>
          <w:p w14:paraId="5722FBCD" w14:textId="77777777" w:rsidR="009465FA" w:rsidRPr="009465FA" w:rsidRDefault="009465FA" w:rsidP="009465FA">
            <w:pPr>
              <w:spacing w:after="2"/>
              <w:jc w:val="both"/>
              <w:rPr>
                <w:rFonts w:eastAsia="Times New Roman" w:cstheme="minorHAnsi"/>
                <w:i/>
                <w:iCs/>
                <w:color w:val="000000"/>
              </w:rPr>
            </w:pPr>
            <w:r w:rsidRPr="009465FA">
              <w:rPr>
                <w:rFonts w:eastAsia="Times New Roman" w:cstheme="minorHAnsi"/>
                <w:i/>
                <w:iCs/>
                <w:color w:val="000000"/>
              </w:rPr>
              <w:t xml:space="preserve">Pojašnjenje: </w:t>
            </w:r>
          </w:p>
          <w:p w14:paraId="5383D1A6" w14:textId="0A3CBCC8" w:rsidR="009465FA" w:rsidRPr="009465FA" w:rsidRDefault="009465FA" w:rsidP="009465FA">
            <w:pPr>
              <w:spacing w:after="2"/>
              <w:jc w:val="both"/>
              <w:rPr>
                <w:rFonts w:eastAsia="Times New Roman" w:cstheme="minorHAnsi"/>
                <w:b/>
                <w:bCs/>
                <w:i/>
                <w:iCs/>
                <w:color w:val="000000"/>
              </w:rPr>
            </w:pPr>
            <w:r w:rsidRPr="009465FA">
              <w:rPr>
                <w:rFonts w:eastAsia="Times New Roman" w:cstheme="minorHAnsi"/>
                <w:i/>
                <w:iCs/>
                <w:color w:val="000000"/>
              </w:rPr>
              <w:t>U slučaju ulaganja u kupnju novog gospodarskog plovila za djelatnost akvakulture, dostaviti važeću dozvolu za plovidbu brodice, odnosno važeću svjedodžbu o sposobnosti broda za plovidbu.</w:t>
            </w:r>
          </w:p>
        </w:tc>
      </w:tr>
      <w:tr w:rsidR="009465FA" w:rsidRPr="00B43184" w:rsidDel="00084C1F" w14:paraId="3833268D" w14:textId="77777777" w:rsidTr="009465FA">
        <w:trPr>
          <w:trHeight w:val="1139"/>
        </w:trPr>
        <w:tc>
          <w:tcPr>
            <w:tcW w:w="674" w:type="dxa"/>
          </w:tcPr>
          <w:p w14:paraId="1957FE5A" w14:textId="54117C4F" w:rsidR="009465FA" w:rsidRDefault="00E41F55" w:rsidP="00505058">
            <w:pPr>
              <w:ind w:right="62"/>
              <w:jc w:val="center"/>
              <w:rPr>
                <w:rFonts w:cstheme="minorHAnsi"/>
                <w:b/>
              </w:rPr>
            </w:pPr>
            <w:r>
              <w:rPr>
                <w:rFonts w:cstheme="minorHAnsi"/>
                <w:b/>
              </w:rPr>
              <w:t>18.</w:t>
            </w:r>
          </w:p>
        </w:tc>
        <w:tc>
          <w:tcPr>
            <w:tcW w:w="9254" w:type="dxa"/>
          </w:tcPr>
          <w:p w14:paraId="241A0551" w14:textId="610FFED5" w:rsidR="009465FA" w:rsidRPr="009465FA" w:rsidRDefault="009465FA" w:rsidP="009465FA">
            <w:pPr>
              <w:spacing w:after="2"/>
              <w:jc w:val="both"/>
              <w:rPr>
                <w:rFonts w:eastAsia="Times New Roman" w:cstheme="minorHAnsi"/>
                <w:b/>
                <w:bCs/>
                <w:color w:val="000000"/>
              </w:rPr>
            </w:pPr>
            <w:r w:rsidRPr="009465FA">
              <w:rPr>
                <w:rFonts w:eastAsia="Times New Roman" w:cstheme="minorHAnsi"/>
                <w:b/>
                <w:bCs/>
                <w:color w:val="000000"/>
              </w:rPr>
              <w:t>Dokazi o provedenim aktivnostima</w:t>
            </w:r>
            <w:r>
              <w:rPr>
                <w:rFonts w:eastAsia="Times New Roman" w:cstheme="minorHAnsi"/>
                <w:b/>
                <w:bCs/>
                <w:color w:val="000000"/>
              </w:rPr>
              <w:t xml:space="preserve"> i ostvarenim pokazateljima</w:t>
            </w:r>
          </w:p>
          <w:p w14:paraId="37D95918" w14:textId="77777777" w:rsidR="00716F80" w:rsidRDefault="009465FA" w:rsidP="009465FA">
            <w:pPr>
              <w:spacing w:after="2"/>
              <w:jc w:val="both"/>
              <w:rPr>
                <w:rFonts w:eastAsia="Times New Roman" w:cstheme="minorHAnsi"/>
                <w:i/>
                <w:iCs/>
                <w:color w:val="000000"/>
              </w:rPr>
            </w:pPr>
            <w:r w:rsidRPr="009465FA">
              <w:rPr>
                <w:rFonts w:eastAsia="Times New Roman" w:cstheme="minorHAnsi"/>
                <w:i/>
                <w:iCs/>
                <w:color w:val="000000"/>
              </w:rPr>
              <w:t>Pojašnjenje: Ukoliko je primjenjivo, nositelj projekta dostavlja dokumentaciju vezanu uz provedbu projekta (npr. isječke iz tiskanih medija, članke s internetskih portala, snimke audio i video zapisa, fotografije, primjerke promotivnih materijala izrađenih u sklopu projekta, te ostalu dokumentaciju kojom se dokazuje provedba aktivnosti</w:t>
            </w:r>
            <w:r w:rsidR="00716F80">
              <w:rPr>
                <w:rFonts w:eastAsia="Times New Roman" w:cstheme="minorHAnsi"/>
                <w:i/>
                <w:iCs/>
                <w:color w:val="000000"/>
              </w:rPr>
              <w:t xml:space="preserve"> i pokazatelja</w:t>
            </w:r>
            <w:r w:rsidRPr="009465FA">
              <w:rPr>
                <w:rFonts w:eastAsia="Times New Roman" w:cstheme="minorHAnsi"/>
                <w:i/>
                <w:iCs/>
                <w:color w:val="000000"/>
              </w:rPr>
              <w:t>).</w:t>
            </w:r>
            <w:r>
              <w:rPr>
                <w:rFonts w:eastAsia="Times New Roman" w:cstheme="minorHAnsi"/>
                <w:i/>
                <w:iCs/>
                <w:color w:val="000000"/>
              </w:rPr>
              <w:t xml:space="preserve"> </w:t>
            </w:r>
          </w:p>
          <w:p w14:paraId="5FC5895A" w14:textId="3BBF602C" w:rsidR="009465FA" w:rsidRPr="009465FA" w:rsidRDefault="009465FA" w:rsidP="009465FA">
            <w:pPr>
              <w:spacing w:after="2"/>
              <w:jc w:val="both"/>
              <w:rPr>
                <w:rFonts w:eastAsia="Times New Roman" w:cstheme="minorHAnsi"/>
                <w:i/>
                <w:iCs/>
                <w:color w:val="000000"/>
              </w:rPr>
            </w:pPr>
            <w:r>
              <w:rPr>
                <w:rFonts w:eastAsia="Times New Roman" w:cstheme="minorHAnsi"/>
                <w:i/>
                <w:iCs/>
                <w:color w:val="000000"/>
              </w:rPr>
              <w:t>Nositelj dostavlja i</w:t>
            </w:r>
            <w:r w:rsidR="006A7AE5">
              <w:rPr>
                <w:rFonts w:eastAsia="Times New Roman" w:cstheme="minorHAnsi"/>
                <w:i/>
                <w:iCs/>
                <w:color w:val="000000"/>
              </w:rPr>
              <w:t xml:space="preserve"> drugu</w:t>
            </w:r>
            <w:r>
              <w:rPr>
                <w:rFonts w:eastAsia="Times New Roman" w:cstheme="minorHAnsi"/>
                <w:i/>
                <w:iCs/>
                <w:color w:val="000000"/>
              </w:rPr>
              <w:t xml:space="preserve"> dokumentaciju navedenu u Obrascu </w:t>
            </w:r>
            <w:r w:rsidR="000558BE">
              <w:rPr>
                <w:rFonts w:eastAsia="Times New Roman" w:cstheme="minorHAnsi"/>
                <w:i/>
                <w:iCs/>
                <w:color w:val="000000"/>
              </w:rPr>
              <w:t>8</w:t>
            </w:r>
            <w:r>
              <w:rPr>
                <w:rFonts w:eastAsia="Times New Roman" w:cstheme="minorHAnsi"/>
                <w:i/>
                <w:iCs/>
                <w:color w:val="000000"/>
              </w:rPr>
              <w:t>.A</w:t>
            </w:r>
            <w:r w:rsidR="006A7AE5">
              <w:rPr>
                <w:rFonts w:eastAsia="Times New Roman" w:cstheme="minorHAnsi"/>
                <w:i/>
                <w:iCs/>
                <w:color w:val="000000"/>
              </w:rPr>
              <w:t xml:space="preserve"> Izvješće uz Zahtjev za isplatu, ukoliko ista nije obuhvaćena prethodnim točkama.</w:t>
            </w:r>
          </w:p>
        </w:tc>
      </w:tr>
      <w:tr w:rsidR="00DE46E3" w:rsidRPr="00B43184" w:rsidDel="00084C1F" w14:paraId="1BDFE93B" w14:textId="77777777" w:rsidTr="00D04529">
        <w:trPr>
          <w:trHeight w:val="558"/>
        </w:trPr>
        <w:tc>
          <w:tcPr>
            <w:tcW w:w="9928" w:type="dxa"/>
            <w:gridSpan w:val="2"/>
          </w:tcPr>
          <w:p w14:paraId="21B07BDE" w14:textId="3BEE67B9" w:rsidR="00457991" w:rsidRDefault="00457991" w:rsidP="00DE46E3">
            <w:pPr>
              <w:spacing w:after="2"/>
              <w:jc w:val="both"/>
              <w:rPr>
                <w:rFonts w:eastAsia="Times New Roman" w:cstheme="minorHAnsi"/>
                <w:b/>
                <w:bCs/>
                <w:color w:val="000000"/>
              </w:rPr>
            </w:pPr>
            <w:r>
              <w:rPr>
                <w:rFonts w:eastAsia="Times New Roman" w:cstheme="minorHAnsi"/>
                <w:b/>
                <w:bCs/>
                <w:color w:val="000000"/>
              </w:rPr>
              <w:t>Napomena:</w:t>
            </w:r>
          </w:p>
          <w:p w14:paraId="65E985BD" w14:textId="40483C9F" w:rsidR="00457991" w:rsidRPr="00457991" w:rsidRDefault="00457991" w:rsidP="00457991">
            <w:pPr>
              <w:jc w:val="both"/>
              <w:rPr>
                <w:rFonts w:asciiTheme="majorHAnsi" w:eastAsia="Calibri" w:hAnsiTheme="majorHAnsi" w:cstheme="majorHAnsi"/>
                <w:b/>
                <w:sz w:val="24"/>
                <w:szCs w:val="24"/>
              </w:rPr>
            </w:pPr>
            <w:r w:rsidRPr="002F6E50">
              <w:rPr>
                <w:rFonts w:asciiTheme="majorHAnsi" w:eastAsia="Calibri" w:hAnsiTheme="majorHAnsi" w:cstheme="majorHAnsi"/>
                <w:b/>
                <w:sz w:val="24"/>
                <w:szCs w:val="24"/>
              </w:rPr>
              <w:t xml:space="preserve">Nositelj projekta je dužan neposredno nakon podnošenja ZZI Upravljačkom tijelu, FLAG-u dostaviti </w:t>
            </w:r>
            <w:r>
              <w:rPr>
                <w:rFonts w:asciiTheme="majorHAnsi" w:eastAsia="Calibri" w:hAnsiTheme="majorHAnsi" w:cstheme="majorHAnsi"/>
                <w:b/>
                <w:sz w:val="24"/>
                <w:szCs w:val="24"/>
              </w:rPr>
              <w:t xml:space="preserve">skeniranu dokumentaciju  </w:t>
            </w:r>
            <w:r w:rsidRPr="002F6E50">
              <w:rPr>
                <w:rFonts w:asciiTheme="majorHAnsi" w:eastAsia="Calibri" w:hAnsiTheme="majorHAnsi" w:cstheme="majorHAnsi"/>
                <w:b/>
                <w:sz w:val="24"/>
                <w:szCs w:val="24"/>
              </w:rPr>
              <w:t>ZZI</w:t>
            </w:r>
            <w:r>
              <w:rPr>
                <w:rFonts w:asciiTheme="majorHAnsi" w:eastAsia="Calibri" w:hAnsiTheme="majorHAnsi" w:cstheme="majorHAnsi"/>
                <w:b/>
                <w:sz w:val="24"/>
                <w:szCs w:val="24"/>
              </w:rPr>
              <w:t>-a</w:t>
            </w:r>
            <w:r w:rsidRPr="002F6E50">
              <w:rPr>
                <w:rFonts w:asciiTheme="majorHAnsi" w:eastAsia="Calibri" w:hAnsiTheme="majorHAnsi" w:cstheme="majorHAnsi"/>
                <w:b/>
                <w:sz w:val="24"/>
                <w:szCs w:val="24"/>
              </w:rPr>
              <w:t xml:space="preserve"> na adresu elektroničke pošte.</w:t>
            </w:r>
          </w:p>
          <w:p w14:paraId="5F174C88" w14:textId="09E7EE60" w:rsidR="00DE46E3" w:rsidRPr="00B43184" w:rsidRDefault="00DE46E3" w:rsidP="00DE46E3">
            <w:pPr>
              <w:spacing w:after="2"/>
              <w:jc w:val="both"/>
              <w:rPr>
                <w:rFonts w:eastAsia="Times New Roman" w:cstheme="minorHAnsi"/>
                <w:b/>
                <w:bCs/>
                <w:color w:val="000000"/>
              </w:rPr>
            </w:pPr>
            <w:r w:rsidRPr="00DE46E3">
              <w:rPr>
                <w:rFonts w:eastAsia="Times New Roman" w:cstheme="minorHAnsi"/>
                <w:b/>
                <w:bCs/>
                <w:color w:val="000000"/>
              </w:rPr>
              <w:t>Ako se tijekom administrativne obrade ukaže potreba za dostavom dodatnih podataka ili</w:t>
            </w:r>
            <w:r>
              <w:rPr>
                <w:rFonts w:eastAsia="Times New Roman" w:cstheme="minorHAnsi"/>
                <w:b/>
                <w:bCs/>
                <w:color w:val="000000"/>
              </w:rPr>
              <w:t xml:space="preserve"> </w:t>
            </w:r>
            <w:r w:rsidRPr="00DE46E3">
              <w:rPr>
                <w:rFonts w:eastAsia="Times New Roman" w:cstheme="minorHAnsi"/>
                <w:b/>
                <w:bCs/>
                <w:color w:val="000000"/>
              </w:rPr>
              <w:t>dokumentacije, zadržava se pravo od nositelja projekta zahtijevati dostavu istih.</w:t>
            </w:r>
          </w:p>
        </w:tc>
      </w:tr>
    </w:tbl>
    <w:p w14:paraId="154639AE" w14:textId="77777777" w:rsidR="0057120F" w:rsidRPr="00B43184" w:rsidRDefault="0057120F" w:rsidP="0057120F">
      <w:pPr>
        <w:jc w:val="both"/>
        <w:rPr>
          <w:rFonts w:cstheme="minorHAnsi"/>
        </w:rPr>
      </w:pPr>
    </w:p>
    <w:p w14:paraId="421F9649" w14:textId="77777777" w:rsidR="00BE7D01" w:rsidRPr="00B43184" w:rsidRDefault="00BE7D01" w:rsidP="00BE7D01">
      <w:pPr>
        <w:rPr>
          <w:rFonts w:cstheme="minorHAnsi"/>
        </w:rPr>
      </w:pPr>
    </w:p>
    <w:sectPr w:rsidR="00BE7D01" w:rsidRPr="00B43184" w:rsidSect="00B43184">
      <w:headerReference w:type="default" r:id="rId8"/>
      <w:footerReference w:type="default" r:id="rId9"/>
      <w:headerReference w:type="first" r:id="rId10"/>
      <w:footerReference w:type="first" r:id="rId11"/>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AAC1" w14:textId="77777777" w:rsidR="002C5F01" w:rsidRDefault="002C5F01" w:rsidP="00603D23">
      <w:pPr>
        <w:spacing w:after="0" w:line="240" w:lineRule="auto"/>
      </w:pPr>
      <w:r>
        <w:separator/>
      </w:r>
    </w:p>
  </w:endnote>
  <w:endnote w:type="continuationSeparator" w:id="0">
    <w:p w14:paraId="69D19BD0" w14:textId="77777777" w:rsidR="002C5F01" w:rsidRDefault="002C5F01"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546844"/>
      <w:docPartObj>
        <w:docPartGallery w:val="Page Numbers (Bottom of Page)"/>
        <w:docPartUnique/>
      </w:docPartObj>
    </w:sdtPr>
    <w:sdtEndPr>
      <w:rPr>
        <w:sz w:val="20"/>
      </w:rPr>
    </w:sdtEndPr>
    <w:sdtContent>
      <w:p w14:paraId="358F96B8" w14:textId="77777777" w:rsidR="0071714A" w:rsidRPr="00D40EFB" w:rsidRDefault="00A97E01">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8D7E73">
          <w:rPr>
            <w:noProof/>
            <w:sz w:val="20"/>
          </w:rPr>
          <w:t>4</w:t>
        </w:r>
        <w:r w:rsidRPr="00D40EFB">
          <w:rPr>
            <w:sz w:val="20"/>
          </w:rPr>
          <w:fldChar w:fldCharType="end"/>
        </w:r>
      </w:p>
    </w:sdtContent>
  </w:sdt>
  <w:p w14:paraId="6095DDF1" w14:textId="77777777" w:rsidR="0071714A" w:rsidRPr="003E5D83" w:rsidRDefault="0040030B">
    <w:pPr>
      <w:pStyle w:val="Podnoje"/>
      <w:rPr>
        <w:rFonts w:asciiTheme="majorHAnsi" w:hAnsiTheme="majorHAnsi"/>
        <w:sz w:val="20"/>
      </w:rPr>
    </w:pPr>
    <w:r w:rsidRPr="003E5F3C">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822226"/>
      <w:docPartObj>
        <w:docPartGallery w:val="Page Numbers (Bottom of Page)"/>
        <w:docPartUnique/>
      </w:docPartObj>
    </w:sdtPr>
    <w:sdtEndPr>
      <w:rPr>
        <w:rFonts w:ascii="Calibri Light" w:hAnsi="Calibri Light"/>
        <w:sz w:val="20"/>
      </w:rPr>
    </w:sdtEndPr>
    <w:sdtContent>
      <w:p w14:paraId="543A3427" w14:textId="77777777" w:rsidR="00D50256" w:rsidRPr="00D50256" w:rsidRDefault="00A97E01">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8D7E73">
          <w:rPr>
            <w:rFonts w:ascii="Calibri Light" w:hAnsi="Calibri Light"/>
            <w:noProof/>
            <w:sz w:val="20"/>
          </w:rPr>
          <w:t>1</w:t>
        </w:r>
        <w:r w:rsidRPr="00D50256">
          <w:rPr>
            <w:rFonts w:ascii="Calibri Light" w:hAnsi="Calibri Light"/>
            <w:sz w:val="20"/>
          </w:rPr>
          <w:fldChar w:fldCharType="end"/>
        </w:r>
      </w:p>
    </w:sdtContent>
  </w:sdt>
  <w:p w14:paraId="57EFA2BF" w14:textId="77777777" w:rsidR="00D50256" w:rsidRPr="003E5D83" w:rsidRDefault="0040030B">
    <w:pPr>
      <w:pStyle w:val="Podnoje"/>
      <w:rPr>
        <w:rFonts w:asciiTheme="majorHAnsi" w:hAnsiTheme="majorHAnsi"/>
        <w:sz w:val="20"/>
      </w:rPr>
    </w:pPr>
    <w:r w:rsidRPr="003E5D8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2FE1" w14:textId="77777777" w:rsidR="002C5F01" w:rsidRDefault="002C5F01" w:rsidP="00603D23">
      <w:pPr>
        <w:spacing w:after="0" w:line="240" w:lineRule="auto"/>
      </w:pPr>
      <w:r>
        <w:separator/>
      </w:r>
    </w:p>
  </w:footnote>
  <w:footnote w:type="continuationSeparator" w:id="0">
    <w:p w14:paraId="761ED5A6" w14:textId="77777777" w:rsidR="002C5F01" w:rsidRDefault="002C5F01"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126"/>
      <w:gridCol w:w="2646"/>
      <w:gridCol w:w="222"/>
      <w:gridCol w:w="1506"/>
    </w:tblGrid>
    <w:tr w:rsidR="00B43184" w:rsidRPr="00130D3E" w14:paraId="724774F0" w14:textId="77777777" w:rsidTr="002D0ED1">
      <w:trPr>
        <w:cnfStyle w:val="100000000000" w:firstRow="1" w:lastRow="0" w:firstColumn="0" w:lastColumn="0" w:oddVBand="0" w:evenVBand="0" w:oddHBand="0"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2709" w:type="dxa"/>
          <w:tcBorders>
            <w:top w:val="none" w:sz="0" w:space="0" w:color="auto"/>
            <w:left w:val="none" w:sz="0" w:space="0" w:color="auto"/>
            <w:bottom w:val="none" w:sz="0" w:space="0" w:color="auto"/>
            <w:right w:val="none" w:sz="0" w:space="0" w:color="auto"/>
          </w:tcBorders>
          <w:shd w:val="clear" w:color="auto" w:fill="auto"/>
          <w:vAlign w:val="center"/>
        </w:tcPr>
        <w:p w14:paraId="5771799A" w14:textId="77777777" w:rsidR="00B43184" w:rsidRPr="00130D3E" w:rsidRDefault="00B43184" w:rsidP="00B43184">
          <w:pPr>
            <w:pStyle w:val="Podnoje"/>
            <w:rPr>
              <w:noProof/>
              <w:lang w:val="hr-HR"/>
            </w:rPr>
          </w:pPr>
          <w:r>
            <w:rPr>
              <w:noProof/>
            </w:rPr>
            <w:drawing>
              <wp:inline distT="0" distB="0" distL="0" distR="0" wp14:anchorId="3A5E1ED6" wp14:editId="47D1D720">
                <wp:extent cx="1664335" cy="743585"/>
                <wp:effectExtent l="0" t="0" r="0" b="0"/>
                <wp:docPr id="10235245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43585"/>
                        </a:xfrm>
                        <a:prstGeom prst="rect">
                          <a:avLst/>
                        </a:prstGeom>
                        <a:noFill/>
                      </pic:spPr>
                    </pic:pic>
                  </a:graphicData>
                </a:graphic>
              </wp:inline>
            </w:drawing>
          </w:r>
        </w:p>
      </w:tc>
      <w:tc>
        <w:tcPr>
          <w:tcW w:w="2985" w:type="dxa"/>
          <w:tcBorders>
            <w:top w:val="none" w:sz="0" w:space="0" w:color="auto"/>
            <w:left w:val="none" w:sz="0" w:space="0" w:color="auto"/>
            <w:bottom w:val="none" w:sz="0" w:space="0" w:color="auto"/>
            <w:right w:val="none" w:sz="0" w:space="0" w:color="auto"/>
          </w:tcBorders>
          <w:shd w:val="clear" w:color="auto" w:fill="auto"/>
          <w:vAlign w:val="center"/>
        </w:tcPr>
        <w:p w14:paraId="3752EF00" w14:textId="77777777" w:rsidR="00B43184" w:rsidRPr="00130D3E" w:rsidRDefault="00B43184" w:rsidP="00B43184">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5836C93B" wp14:editId="48D2B7C5">
                <wp:extent cx="1847215" cy="487680"/>
                <wp:effectExtent l="0" t="0" r="635" b="7620"/>
                <wp:docPr id="174967864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526" w:type="dxa"/>
          <w:tcBorders>
            <w:top w:val="none" w:sz="0" w:space="0" w:color="auto"/>
            <w:left w:val="none" w:sz="0" w:space="0" w:color="auto"/>
            <w:bottom w:val="none" w:sz="0" w:space="0" w:color="auto"/>
            <w:right w:val="none" w:sz="0" w:space="0" w:color="auto"/>
          </w:tcBorders>
          <w:shd w:val="clear" w:color="auto" w:fill="auto"/>
          <w:vAlign w:val="center"/>
        </w:tcPr>
        <w:p w14:paraId="03A7959E" w14:textId="77777777" w:rsidR="00B43184" w:rsidRPr="00130D3E" w:rsidRDefault="00B43184" w:rsidP="00B43184">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56E0EA84" wp14:editId="0B678E8D">
                <wp:extent cx="1543050" cy="584835"/>
                <wp:effectExtent l="0" t="0" r="0" b="5715"/>
                <wp:docPr id="1713179106"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84835"/>
                        </a:xfrm>
                        <a:prstGeom prst="rect">
                          <a:avLst/>
                        </a:prstGeom>
                        <a:noFill/>
                        <a:ln>
                          <a:noFill/>
                        </a:ln>
                      </pic:spPr>
                    </pic:pic>
                  </a:graphicData>
                </a:graphic>
              </wp:inline>
            </w:drawing>
          </w:r>
        </w:p>
      </w:tc>
      <w:tc>
        <w:tcPr>
          <w:tcW w:w="212" w:type="dxa"/>
          <w:tcBorders>
            <w:top w:val="none" w:sz="0" w:space="0" w:color="auto"/>
            <w:left w:val="none" w:sz="0" w:space="0" w:color="auto"/>
            <w:bottom w:val="none" w:sz="0" w:space="0" w:color="auto"/>
            <w:right w:val="none" w:sz="0" w:space="0" w:color="auto"/>
          </w:tcBorders>
          <w:shd w:val="clear" w:color="auto" w:fill="auto"/>
          <w:vAlign w:val="center"/>
        </w:tcPr>
        <w:p w14:paraId="4F236DDE" w14:textId="77777777" w:rsidR="00B43184" w:rsidRPr="00130D3E" w:rsidRDefault="00B43184" w:rsidP="00B43184">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38" w:type="dxa"/>
          <w:tcBorders>
            <w:top w:val="none" w:sz="0" w:space="0" w:color="auto"/>
            <w:left w:val="none" w:sz="0" w:space="0" w:color="auto"/>
            <w:bottom w:val="none" w:sz="0" w:space="0" w:color="auto"/>
            <w:right w:val="none" w:sz="0" w:space="0" w:color="auto"/>
          </w:tcBorders>
          <w:shd w:val="clear" w:color="auto" w:fill="auto"/>
          <w:vAlign w:val="center"/>
        </w:tcPr>
        <w:p w14:paraId="1D3AC294" w14:textId="77777777" w:rsidR="00B43184" w:rsidRPr="00130D3E" w:rsidRDefault="00B43184" w:rsidP="00B43184">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659BF06" wp14:editId="5C021B3A">
                <wp:extent cx="810895" cy="408305"/>
                <wp:effectExtent l="0" t="0" r="8255" b="0"/>
                <wp:docPr id="4081510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26957D2B" w14:textId="77777777" w:rsidR="004F2F1F" w:rsidRDefault="004F2F1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126"/>
      <w:gridCol w:w="2646"/>
      <w:gridCol w:w="222"/>
      <w:gridCol w:w="1506"/>
    </w:tblGrid>
    <w:tr w:rsidR="00B43184" w:rsidRPr="00130D3E" w14:paraId="5D6A59EC" w14:textId="77777777" w:rsidTr="002D0ED1">
      <w:trPr>
        <w:cnfStyle w:val="100000000000" w:firstRow="1" w:lastRow="0" w:firstColumn="0" w:lastColumn="0" w:oddVBand="0" w:evenVBand="0" w:oddHBand="0"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2709" w:type="dxa"/>
          <w:tcBorders>
            <w:top w:val="none" w:sz="0" w:space="0" w:color="auto"/>
            <w:left w:val="none" w:sz="0" w:space="0" w:color="auto"/>
            <w:bottom w:val="none" w:sz="0" w:space="0" w:color="auto"/>
            <w:right w:val="none" w:sz="0" w:space="0" w:color="auto"/>
          </w:tcBorders>
          <w:shd w:val="clear" w:color="auto" w:fill="auto"/>
          <w:vAlign w:val="center"/>
        </w:tcPr>
        <w:p w14:paraId="5CF772B2" w14:textId="77777777" w:rsidR="00B43184" w:rsidRPr="00130D3E" w:rsidRDefault="00B43184" w:rsidP="00B43184">
          <w:pPr>
            <w:pStyle w:val="Podnoje"/>
            <w:rPr>
              <w:noProof/>
              <w:lang w:val="hr-HR"/>
            </w:rPr>
          </w:pPr>
          <w:r>
            <w:rPr>
              <w:noProof/>
            </w:rPr>
            <w:drawing>
              <wp:inline distT="0" distB="0" distL="0" distR="0" wp14:anchorId="5408A9CB" wp14:editId="6B66C2A3">
                <wp:extent cx="1664335" cy="743585"/>
                <wp:effectExtent l="0" t="0" r="0" b="0"/>
                <wp:docPr id="21076700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43585"/>
                        </a:xfrm>
                        <a:prstGeom prst="rect">
                          <a:avLst/>
                        </a:prstGeom>
                        <a:noFill/>
                      </pic:spPr>
                    </pic:pic>
                  </a:graphicData>
                </a:graphic>
              </wp:inline>
            </w:drawing>
          </w:r>
        </w:p>
      </w:tc>
      <w:tc>
        <w:tcPr>
          <w:tcW w:w="2985" w:type="dxa"/>
          <w:tcBorders>
            <w:top w:val="none" w:sz="0" w:space="0" w:color="auto"/>
            <w:left w:val="none" w:sz="0" w:space="0" w:color="auto"/>
            <w:bottom w:val="none" w:sz="0" w:space="0" w:color="auto"/>
            <w:right w:val="none" w:sz="0" w:space="0" w:color="auto"/>
          </w:tcBorders>
          <w:shd w:val="clear" w:color="auto" w:fill="auto"/>
          <w:vAlign w:val="center"/>
        </w:tcPr>
        <w:p w14:paraId="1BF7EB69" w14:textId="77777777" w:rsidR="00B43184" w:rsidRPr="00130D3E" w:rsidRDefault="00B43184" w:rsidP="00B43184">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6045C4A6" wp14:editId="6F96019F">
                <wp:extent cx="1847215" cy="487680"/>
                <wp:effectExtent l="0" t="0" r="635" b="7620"/>
                <wp:docPr id="10357177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526" w:type="dxa"/>
          <w:tcBorders>
            <w:top w:val="none" w:sz="0" w:space="0" w:color="auto"/>
            <w:left w:val="none" w:sz="0" w:space="0" w:color="auto"/>
            <w:bottom w:val="none" w:sz="0" w:space="0" w:color="auto"/>
            <w:right w:val="none" w:sz="0" w:space="0" w:color="auto"/>
          </w:tcBorders>
          <w:shd w:val="clear" w:color="auto" w:fill="auto"/>
          <w:vAlign w:val="center"/>
        </w:tcPr>
        <w:p w14:paraId="110EDF55" w14:textId="77777777" w:rsidR="00B43184" w:rsidRPr="00130D3E" w:rsidRDefault="00B43184" w:rsidP="00B43184">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68C9317D" wp14:editId="59F514C9">
                <wp:extent cx="1543050" cy="584835"/>
                <wp:effectExtent l="0" t="0" r="0" b="5715"/>
                <wp:docPr id="665471727"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84835"/>
                        </a:xfrm>
                        <a:prstGeom prst="rect">
                          <a:avLst/>
                        </a:prstGeom>
                        <a:noFill/>
                        <a:ln>
                          <a:noFill/>
                        </a:ln>
                      </pic:spPr>
                    </pic:pic>
                  </a:graphicData>
                </a:graphic>
              </wp:inline>
            </w:drawing>
          </w:r>
        </w:p>
      </w:tc>
      <w:tc>
        <w:tcPr>
          <w:tcW w:w="212" w:type="dxa"/>
          <w:tcBorders>
            <w:top w:val="none" w:sz="0" w:space="0" w:color="auto"/>
            <w:left w:val="none" w:sz="0" w:space="0" w:color="auto"/>
            <w:bottom w:val="none" w:sz="0" w:space="0" w:color="auto"/>
            <w:right w:val="none" w:sz="0" w:space="0" w:color="auto"/>
          </w:tcBorders>
          <w:shd w:val="clear" w:color="auto" w:fill="auto"/>
          <w:vAlign w:val="center"/>
        </w:tcPr>
        <w:p w14:paraId="029A7E99" w14:textId="77777777" w:rsidR="00B43184" w:rsidRPr="00130D3E" w:rsidRDefault="00B43184" w:rsidP="00B43184">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38" w:type="dxa"/>
          <w:tcBorders>
            <w:top w:val="none" w:sz="0" w:space="0" w:color="auto"/>
            <w:left w:val="none" w:sz="0" w:space="0" w:color="auto"/>
            <w:bottom w:val="none" w:sz="0" w:space="0" w:color="auto"/>
            <w:right w:val="none" w:sz="0" w:space="0" w:color="auto"/>
          </w:tcBorders>
          <w:shd w:val="clear" w:color="auto" w:fill="auto"/>
          <w:vAlign w:val="center"/>
        </w:tcPr>
        <w:p w14:paraId="7BF76854" w14:textId="77777777" w:rsidR="00B43184" w:rsidRPr="00130D3E" w:rsidRDefault="00B43184" w:rsidP="00B43184">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042DFECA" wp14:editId="73942D9F">
                <wp:extent cx="810895" cy="408305"/>
                <wp:effectExtent l="0" t="0" r="8255" b="0"/>
                <wp:docPr id="15684707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18DA1BAA"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9874F7"/>
    <w:multiLevelType w:val="hybridMultilevel"/>
    <w:tmpl w:val="D5D02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8843125"/>
    <w:multiLevelType w:val="hybridMultilevel"/>
    <w:tmpl w:val="6AACC264"/>
    <w:lvl w:ilvl="0" w:tplc="0C7C3568">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187145">
    <w:abstractNumId w:val="12"/>
  </w:num>
  <w:num w:numId="2" w16cid:durableId="2105177791">
    <w:abstractNumId w:val="3"/>
  </w:num>
  <w:num w:numId="3" w16cid:durableId="946236709">
    <w:abstractNumId w:val="4"/>
  </w:num>
  <w:num w:numId="4" w16cid:durableId="1356729694">
    <w:abstractNumId w:val="6"/>
  </w:num>
  <w:num w:numId="5" w16cid:durableId="1100101852">
    <w:abstractNumId w:val="8"/>
  </w:num>
  <w:num w:numId="6" w16cid:durableId="928776290">
    <w:abstractNumId w:val="0"/>
  </w:num>
  <w:num w:numId="7" w16cid:durableId="783496630">
    <w:abstractNumId w:val="13"/>
  </w:num>
  <w:num w:numId="8" w16cid:durableId="1962613340">
    <w:abstractNumId w:val="9"/>
  </w:num>
  <w:num w:numId="9" w16cid:durableId="1844934590">
    <w:abstractNumId w:val="10"/>
  </w:num>
  <w:num w:numId="10" w16cid:durableId="823158319">
    <w:abstractNumId w:val="2"/>
  </w:num>
  <w:num w:numId="11" w16cid:durableId="891309184">
    <w:abstractNumId w:val="14"/>
  </w:num>
  <w:num w:numId="12" w16cid:durableId="958608168">
    <w:abstractNumId w:val="16"/>
  </w:num>
  <w:num w:numId="13" w16cid:durableId="912088060">
    <w:abstractNumId w:val="11"/>
  </w:num>
  <w:num w:numId="14" w16cid:durableId="127942023">
    <w:abstractNumId w:val="15"/>
  </w:num>
  <w:num w:numId="15" w16cid:durableId="596911195">
    <w:abstractNumId w:val="5"/>
  </w:num>
  <w:num w:numId="16" w16cid:durableId="905649271">
    <w:abstractNumId w:val="7"/>
  </w:num>
  <w:num w:numId="17" w16cid:durableId="135226473">
    <w:abstractNumId w:val="1"/>
  </w:num>
  <w:num w:numId="18" w16cid:durableId="151591676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10446"/>
    <w:rsid w:val="00034E0B"/>
    <w:rsid w:val="00035A14"/>
    <w:rsid w:val="00050A5E"/>
    <w:rsid w:val="000558BE"/>
    <w:rsid w:val="00057BBD"/>
    <w:rsid w:val="00065812"/>
    <w:rsid w:val="0006679B"/>
    <w:rsid w:val="00084C1F"/>
    <w:rsid w:val="00091DDA"/>
    <w:rsid w:val="00094EF0"/>
    <w:rsid w:val="000A529F"/>
    <w:rsid w:val="000B732E"/>
    <w:rsid w:val="000C4F7E"/>
    <w:rsid w:val="000D1D5F"/>
    <w:rsid w:val="000E28F4"/>
    <w:rsid w:val="000E5BB0"/>
    <w:rsid w:val="000F11D6"/>
    <w:rsid w:val="000F1665"/>
    <w:rsid w:val="001050A7"/>
    <w:rsid w:val="0011620A"/>
    <w:rsid w:val="0011750D"/>
    <w:rsid w:val="001236B3"/>
    <w:rsid w:val="00141393"/>
    <w:rsid w:val="00142EC9"/>
    <w:rsid w:val="00166F7A"/>
    <w:rsid w:val="001717BF"/>
    <w:rsid w:val="001752E8"/>
    <w:rsid w:val="001860A8"/>
    <w:rsid w:val="00187778"/>
    <w:rsid w:val="001B103A"/>
    <w:rsid w:val="001B5FDF"/>
    <w:rsid w:val="001C0BA5"/>
    <w:rsid w:val="001C57E1"/>
    <w:rsid w:val="002236CA"/>
    <w:rsid w:val="002464B2"/>
    <w:rsid w:val="002500A9"/>
    <w:rsid w:val="00251FE0"/>
    <w:rsid w:val="002626B9"/>
    <w:rsid w:val="00265580"/>
    <w:rsid w:val="00265A79"/>
    <w:rsid w:val="00291035"/>
    <w:rsid w:val="002A69CD"/>
    <w:rsid w:val="002B35FB"/>
    <w:rsid w:val="002B5E09"/>
    <w:rsid w:val="002C14FE"/>
    <w:rsid w:val="002C5F01"/>
    <w:rsid w:val="002D4D37"/>
    <w:rsid w:val="00302858"/>
    <w:rsid w:val="00327676"/>
    <w:rsid w:val="00342ED8"/>
    <w:rsid w:val="003447F8"/>
    <w:rsid w:val="003457BE"/>
    <w:rsid w:val="003726B4"/>
    <w:rsid w:val="00380365"/>
    <w:rsid w:val="0038482C"/>
    <w:rsid w:val="00386E96"/>
    <w:rsid w:val="00387D1F"/>
    <w:rsid w:val="00392475"/>
    <w:rsid w:val="003B1A23"/>
    <w:rsid w:val="003C2B4C"/>
    <w:rsid w:val="003D1AA9"/>
    <w:rsid w:val="003E5D83"/>
    <w:rsid w:val="003E5E00"/>
    <w:rsid w:val="003F2505"/>
    <w:rsid w:val="0040030B"/>
    <w:rsid w:val="00401A73"/>
    <w:rsid w:val="004101F7"/>
    <w:rsid w:val="00414F1C"/>
    <w:rsid w:val="00433A2A"/>
    <w:rsid w:val="00445D9E"/>
    <w:rsid w:val="00451F25"/>
    <w:rsid w:val="00457991"/>
    <w:rsid w:val="004A6CC5"/>
    <w:rsid w:val="004A7EA2"/>
    <w:rsid w:val="004B536B"/>
    <w:rsid w:val="004E7946"/>
    <w:rsid w:val="004F1935"/>
    <w:rsid w:val="004F2F1F"/>
    <w:rsid w:val="00511920"/>
    <w:rsid w:val="00513286"/>
    <w:rsid w:val="0052130E"/>
    <w:rsid w:val="005273CF"/>
    <w:rsid w:val="005313BF"/>
    <w:rsid w:val="00537F26"/>
    <w:rsid w:val="0054268B"/>
    <w:rsid w:val="00546293"/>
    <w:rsid w:val="00561332"/>
    <w:rsid w:val="00564DFC"/>
    <w:rsid w:val="00566F06"/>
    <w:rsid w:val="0057120F"/>
    <w:rsid w:val="00597DB2"/>
    <w:rsid w:val="005A1E71"/>
    <w:rsid w:val="005A7765"/>
    <w:rsid w:val="005B11B5"/>
    <w:rsid w:val="005C50EC"/>
    <w:rsid w:val="005D5B3D"/>
    <w:rsid w:val="005F481A"/>
    <w:rsid w:val="005F68FA"/>
    <w:rsid w:val="00603D23"/>
    <w:rsid w:val="00641D6C"/>
    <w:rsid w:val="006450F1"/>
    <w:rsid w:val="00647843"/>
    <w:rsid w:val="00655F4B"/>
    <w:rsid w:val="00670FBF"/>
    <w:rsid w:val="00685DD1"/>
    <w:rsid w:val="00697A02"/>
    <w:rsid w:val="006A5E7B"/>
    <w:rsid w:val="006A6B38"/>
    <w:rsid w:val="006A7AE5"/>
    <w:rsid w:val="006B465A"/>
    <w:rsid w:val="006E4D5D"/>
    <w:rsid w:val="006E5EAA"/>
    <w:rsid w:val="006F36A1"/>
    <w:rsid w:val="006F3878"/>
    <w:rsid w:val="00716F80"/>
    <w:rsid w:val="0071714A"/>
    <w:rsid w:val="00722228"/>
    <w:rsid w:val="0073730A"/>
    <w:rsid w:val="0074459F"/>
    <w:rsid w:val="007761A7"/>
    <w:rsid w:val="00777520"/>
    <w:rsid w:val="00793FEC"/>
    <w:rsid w:val="007962B7"/>
    <w:rsid w:val="007A303B"/>
    <w:rsid w:val="007D0C9B"/>
    <w:rsid w:val="007E0A3F"/>
    <w:rsid w:val="007E2649"/>
    <w:rsid w:val="007F5EA5"/>
    <w:rsid w:val="008104AC"/>
    <w:rsid w:val="00814130"/>
    <w:rsid w:val="00823932"/>
    <w:rsid w:val="008313C6"/>
    <w:rsid w:val="00834558"/>
    <w:rsid w:val="008418D8"/>
    <w:rsid w:val="00873389"/>
    <w:rsid w:val="00887080"/>
    <w:rsid w:val="008B086A"/>
    <w:rsid w:val="008B28FA"/>
    <w:rsid w:val="008C32E7"/>
    <w:rsid w:val="008D7E73"/>
    <w:rsid w:val="008E5D39"/>
    <w:rsid w:val="008F5395"/>
    <w:rsid w:val="008F671B"/>
    <w:rsid w:val="0090266B"/>
    <w:rsid w:val="00930A33"/>
    <w:rsid w:val="00940976"/>
    <w:rsid w:val="009465FA"/>
    <w:rsid w:val="00947F76"/>
    <w:rsid w:val="00977A05"/>
    <w:rsid w:val="00983BB8"/>
    <w:rsid w:val="00991A40"/>
    <w:rsid w:val="00993605"/>
    <w:rsid w:val="009A75F4"/>
    <w:rsid w:val="009B1C6E"/>
    <w:rsid w:val="009C1FCA"/>
    <w:rsid w:val="009C435C"/>
    <w:rsid w:val="009D3F7C"/>
    <w:rsid w:val="009F4664"/>
    <w:rsid w:val="00A14523"/>
    <w:rsid w:val="00A3717C"/>
    <w:rsid w:val="00A45860"/>
    <w:rsid w:val="00A46D01"/>
    <w:rsid w:val="00A475CA"/>
    <w:rsid w:val="00A47BCF"/>
    <w:rsid w:val="00A6693F"/>
    <w:rsid w:val="00A80DDB"/>
    <w:rsid w:val="00A966B9"/>
    <w:rsid w:val="00A97E01"/>
    <w:rsid w:val="00AB4FF5"/>
    <w:rsid w:val="00AB724F"/>
    <w:rsid w:val="00AC39AA"/>
    <w:rsid w:val="00AC3F89"/>
    <w:rsid w:val="00AD5A39"/>
    <w:rsid w:val="00AE41AE"/>
    <w:rsid w:val="00AF7EED"/>
    <w:rsid w:val="00B100AF"/>
    <w:rsid w:val="00B24063"/>
    <w:rsid w:val="00B3419F"/>
    <w:rsid w:val="00B43184"/>
    <w:rsid w:val="00B47353"/>
    <w:rsid w:val="00B6319B"/>
    <w:rsid w:val="00B741B1"/>
    <w:rsid w:val="00B77C48"/>
    <w:rsid w:val="00B875EB"/>
    <w:rsid w:val="00B93FDD"/>
    <w:rsid w:val="00B95911"/>
    <w:rsid w:val="00BA40A3"/>
    <w:rsid w:val="00BB39EF"/>
    <w:rsid w:val="00BD3AA8"/>
    <w:rsid w:val="00BE7D01"/>
    <w:rsid w:val="00BF79F6"/>
    <w:rsid w:val="00C014EF"/>
    <w:rsid w:val="00C15323"/>
    <w:rsid w:val="00C15411"/>
    <w:rsid w:val="00C44E3A"/>
    <w:rsid w:val="00C71F57"/>
    <w:rsid w:val="00C73F55"/>
    <w:rsid w:val="00C87A19"/>
    <w:rsid w:val="00C94167"/>
    <w:rsid w:val="00CA3622"/>
    <w:rsid w:val="00CB0294"/>
    <w:rsid w:val="00CB3FED"/>
    <w:rsid w:val="00CC6D66"/>
    <w:rsid w:val="00CD074F"/>
    <w:rsid w:val="00CE1141"/>
    <w:rsid w:val="00CE5E25"/>
    <w:rsid w:val="00CF70EE"/>
    <w:rsid w:val="00D023BD"/>
    <w:rsid w:val="00D04C50"/>
    <w:rsid w:val="00D069EE"/>
    <w:rsid w:val="00D170FD"/>
    <w:rsid w:val="00D21A43"/>
    <w:rsid w:val="00D26085"/>
    <w:rsid w:val="00D277F5"/>
    <w:rsid w:val="00D35B7A"/>
    <w:rsid w:val="00D40EFB"/>
    <w:rsid w:val="00D456C9"/>
    <w:rsid w:val="00D50256"/>
    <w:rsid w:val="00D523AD"/>
    <w:rsid w:val="00D5585F"/>
    <w:rsid w:val="00D6315E"/>
    <w:rsid w:val="00D87773"/>
    <w:rsid w:val="00D878AA"/>
    <w:rsid w:val="00D977B9"/>
    <w:rsid w:val="00DA4DAF"/>
    <w:rsid w:val="00DD4823"/>
    <w:rsid w:val="00DE46E3"/>
    <w:rsid w:val="00DF5FDA"/>
    <w:rsid w:val="00DF6BC0"/>
    <w:rsid w:val="00E07541"/>
    <w:rsid w:val="00E2429F"/>
    <w:rsid w:val="00E320DA"/>
    <w:rsid w:val="00E348CE"/>
    <w:rsid w:val="00E34C2E"/>
    <w:rsid w:val="00E35E82"/>
    <w:rsid w:val="00E41F55"/>
    <w:rsid w:val="00E525FD"/>
    <w:rsid w:val="00E54184"/>
    <w:rsid w:val="00E75897"/>
    <w:rsid w:val="00E874DB"/>
    <w:rsid w:val="00E94B95"/>
    <w:rsid w:val="00E94F9F"/>
    <w:rsid w:val="00EA1BE8"/>
    <w:rsid w:val="00EA73E9"/>
    <w:rsid w:val="00EB0140"/>
    <w:rsid w:val="00EB2F50"/>
    <w:rsid w:val="00EC45E9"/>
    <w:rsid w:val="00EF46CD"/>
    <w:rsid w:val="00F02CE9"/>
    <w:rsid w:val="00F215F9"/>
    <w:rsid w:val="00F21910"/>
    <w:rsid w:val="00F23482"/>
    <w:rsid w:val="00F304D2"/>
    <w:rsid w:val="00F32102"/>
    <w:rsid w:val="00F33A69"/>
    <w:rsid w:val="00F43655"/>
    <w:rsid w:val="00F4571F"/>
    <w:rsid w:val="00F47381"/>
    <w:rsid w:val="00F602D4"/>
    <w:rsid w:val="00F96E01"/>
    <w:rsid w:val="00FD386C"/>
    <w:rsid w:val="00FD4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EA2D5"/>
  <w15:docId w15:val="{6AF66B55-5925-43E8-8020-9C392222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Nerijeenospominjanje1">
    <w:name w:val="Neriješeno spominjanje1"/>
    <w:basedOn w:val="Zadanifontodlomka"/>
    <w:uiPriority w:val="99"/>
    <w:semiHidden/>
    <w:unhideWhenUsed/>
    <w:rsid w:val="00B3419F"/>
    <w:rPr>
      <w:color w:val="605E5C"/>
      <w:shd w:val="clear" w:color="auto" w:fill="E1DFDD"/>
    </w:rPr>
  </w:style>
  <w:style w:type="character" w:styleId="Nerijeenospominjanje">
    <w:name w:val="Unresolved Mention"/>
    <w:basedOn w:val="Zadanifontodlomka"/>
    <w:uiPriority w:val="99"/>
    <w:semiHidden/>
    <w:unhideWhenUsed/>
    <w:rsid w:val="0098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B3B40-9A7B-4096-A87A-FA20A216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Pages>
  <Words>1184</Words>
  <Characters>6751</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Maja Bjelan</cp:lastModifiedBy>
  <cp:revision>72</cp:revision>
  <dcterms:created xsi:type="dcterms:W3CDTF">2019-09-15T09:19:00Z</dcterms:created>
  <dcterms:modified xsi:type="dcterms:W3CDTF">2025-09-05T12:22:00Z</dcterms:modified>
</cp:coreProperties>
</file>